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EE569" w14:textId="77777777" w:rsidR="00923F66" w:rsidRDefault="00923F66" w:rsidP="00923F66">
      <w:pPr>
        <w:rPr>
          <w:rFonts w:ascii="Arial" w:hAnsi="Arial"/>
          <w:b/>
          <w:sz w:val="24"/>
        </w:rPr>
      </w:pPr>
      <w:r>
        <w:rPr>
          <w:rFonts w:ascii="Arial" w:hAnsi="Arial"/>
          <w:b/>
          <w:sz w:val="24"/>
        </w:rPr>
        <w:t>Bollo</w:t>
      </w:r>
    </w:p>
    <w:p w14:paraId="68E940D5" w14:textId="0700EE9E" w:rsidR="00865DAB" w:rsidRPr="00E1598E" w:rsidRDefault="00865DAB" w:rsidP="00923F66">
      <w:pPr>
        <w:jc w:val="right"/>
        <w:rPr>
          <w:rFonts w:ascii="Arial" w:hAnsi="Arial"/>
          <w:b/>
          <w:sz w:val="24"/>
        </w:rPr>
      </w:pPr>
      <w:r>
        <w:rPr>
          <w:rFonts w:ascii="Arial" w:hAnsi="Arial"/>
          <w:b/>
          <w:sz w:val="24"/>
        </w:rPr>
        <w:t xml:space="preserve">Al COMUNE DI  </w:t>
      </w:r>
      <w:r w:rsidRPr="00E1598E">
        <w:rPr>
          <w:rFonts w:ascii="Arial" w:hAnsi="Arial"/>
          <w:b/>
          <w:sz w:val="24"/>
        </w:rPr>
        <w:t>B E V A G N A</w:t>
      </w:r>
    </w:p>
    <w:p w14:paraId="57691ED8" w14:textId="77777777" w:rsidR="00865DAB" w:rsidRDefault="00865DAB" w:rsidP="002761FE">
      <w:pPr>
        <w:ind w:left="4956" w:firstLine="708"/>
        <w:jc w:val="right"/>
        <w:rPr>
          <w:rFonts w:ascii="Arial" w:hAnsi="Arial"/>
          <w:b/>
          <w:sz w:val="22"/>
        </w:rPr>
      </w:pPr>
      <w:r>
        <w:rPr>
          <w:rFonts w:ascii="Arial" w:hAnsi="Arial"/>
          <w:b/>
          <w:sz w:val="22"/>
        </w:rPr>
        <w:t xml:space="preserve">Ufficio Commercio e Polizia Amm.va </w:t>
      </w:r>
    </w:p>
    <w:p w14:paraId="76D11AC8" w14:textId="77777777" w:rsidR="00865DAB" w:rsidRDefault="00865DAB" w:rsidP="002761FE">
      <w:pPr>
        <w:ind w:left="4956" w:firstLine="708"/>
        <w:jc w:val="right"/>
        <w:rPr>
          <w:rFonts w:ascii="Arial" w:hAnsi="Arial"/>
          <w:b/>
          <w:sz w:val="22"/>
        </w:rPr>
      </w:pPr>
      <w:r>
        <w:rPr>
          <w:rFonts w:ascii="Arial" w:hAnsi="Arial"/>
          <w:b/>
          <w:sz w:val="22"/>
        </w:rPr>
        <w:t>Corso Matteotti, 58</w:t>
      </w:r>
    </w:p>
    <w:p w14:paraId="4EFD7473" w14:textId="77777777" w:rsidR="00865DAB" w:rsidRPr="00E1598E" w:rsidRDefault="00865DAB" w:rsidP="002761FE">
      <w:pPr>
        <w:ind w:left="4956" w:firstLine="708"/>
        <w:jc w:val="right"/>
        <w:rPr>
          <w:rFonts w:ascii="Arial" w:hAnsi="Arial"/>
          <w:b/>
          <w:sz w:val="22"/>
          <w:u w:val="single"/>
        </w:rPr>
      </w:pPr>
      <w:r w:rsidRPr="00E1598E">
        <w:rPr>
          <w:rFonts w:ascii="Arial" w:hAnsi="Arial"/>
          <w:b/>
          <w:sz w:val="22"/>
          <w:u w:val="single"/>
        </w:rPr>
        <w:t>BEVAGNA</w:t>
      </w:r>
    </w:p>
    <w:p w14:paraId="6C693B1D" w14:textId="3DCFCF6C" w:rsidR="00865DAB" w:rsidRDefault="00923F66" w:rsidP="002761FE">
      <w:pPr>
        <w:jc w:val="right"/>
      </w:pPr>
      <w:hyperlink r:id="rId5" w:history="1">
        <w:r w:rsidR="002761FE" w:rsidRPr="00611866">
          <w:rPr>
            <w:rStyle w:val="Collegamentoipertestuale"/>
          </w:rPr>
          <w:t>comune.bevagna@postacert.umbria.it</w:t>
        </w:r>
      </w:hyperlink>
    </w:p>
    <w:p w14:paraId="6B25A615" w14:textId="77777777" w:rsidR="002761FE" w:rsidRDefault="002761FE" w:rsidP="00865DAB"/>
    <w:p w14:paraId="1C0DB17C" w14:textId="77777777" w:rsidR="00865DAB" w:rsidRPr="00910A90" w:rsidRDefault="00865DAB" w:rsidP="00865DAB">
      <w:pPr>
        <w:rPr>
          <w:rFonts w:ascii="Arial" w:hAnsi="Arial"/>
          <w:sz w:val="16"/>
          <w:szCs w:val="16"/>
        </w:rPr>
      </w:pPr>
      <w:r>
        <w:rPr>
          <w:color w:val="FF0000"/>
          <w:sz w:val="32"/>
          <w:szCs w:val="32"/>
        </w:rPr>
        <w:t xml:space="preserve"> </w:t>
      </w:r>
    </w:p>
    <w:p w14:paraId="545EB5E4" w14:textId="5013D3B2" w:rsidR="00865DAB" w:rsidRPr="00E05996" w:rsidRDefault="00865DAB" w:rsidP="00865DAB">
      <w:pPr>
        <w:rPr>
          <w:rFonts w:ascii="Arial" w:hAnsi="Arial"/>
          <w:b/>
          <w:sz w:val="22"/>
          <w:szCs w:val="22"/>
        </w:rPr>
      </w:pPr>
      <w:r w:rsidRPr="00E05996">
        <w:rPr>
          <w:rFonts w:ascii="Arial" w:hAnsi="Arial"/>
          <w:sz w:val="22"/>
          <w:szCs w:val="22"/>
        </w:rPr>
        <w:t xml:space="preserve">OGGETTO: </w:t>
      </w:r>
      <w:r w:rsidRPr="00E05996">
        <w:rPr>
          <w:rFonts w:ascii="Arial" w:hAnsi="Arial"/>
          <w:b/>
          <w:sz w:val="22"/>
          <w:szCs w:val="22"/>
        </w:rPr>
        <w:t xml:space="preserve">Domanda per il rilascio del tesserino di Hobbista  </w:t>
      </w:r>
    </w:p>
    <w:p w14:paraId="5074CF7B" w14:textId="77777777" w:rsidR="000D18AE" w:rsidRDefault="000D18AE"/>
    <w:p w14:paraId="77102ECF" w14:textId="77777777" w:rsidR="00865DAB" w:rsidRDefault="00865DAB" w:rsidP="00865DAB">
      <w:pPr>
        <w:rPr>
          <w:rFonts w:ascii="Arial" w:hAnsi="Arial"/>
          <w:b/>
          <w:sz w:val="22"/>
        </w:rPr>
      </w:pPr>
      <w:r>
        <w:rPr>
          <w:rFonts w:ascii="Arial" w:hAnsi="Arial"/>
          <w:b/>
          <w:sz w:val="22"/>
        </w:rPr>
        <w:t>il/la  sottoscritto/a</w:t>
      </w:r>
    </w:p>
    <w:p w14:paraId="42E0BA81" w14:textId="77777777" w:rsidR="00865DAB" w:rsidRDefault="00865DAB" w:rsidP="00865DAB">
      <w:pPr>
        <w:rPr>
          <w:rFonts w:ascii="Arial" w:hAnsi="Arial"/>
          <w:b/>
          <w:sz w:val="16"/>
        </w:rPr>
      </w:pPr>
    </w:p>
    <w:p w14:paraId="425FB1B8" w14:textId="77777777" w:rsidR="00865DAB" w:rsidRDefault="00865DAB" w:rsidP="00865DAB">
      <w:pPr>
        <w:spacing w:line="360" w:lineRule="auto"/>
        <w:rPr>
          <w:rFonts w:ascii="Arial" w:hAnsi="Arial"/>
        </w:rPr>
      </w:pPr>
      <w:r>
        <w:rPr>
          <w:rFonts w:ascii="Arial" w:hAnsi="Arial"/>
        </w:rPr>
        <w:t>Cognome ………………………………………………….. Nome ……………………………………………………</w:t>
      </w:r>
    </w:p>
    <w:p w14:paraId="6C31A4ED" w14:textId="77777777" w:rsidR="00865DAB" w:rsidRDefault="00865DAB" w:rsidP="00865DAB">
      <w:pPr>
        <w:spacing w:line="360" w:lineRule="auto"/>
        <w:rPr>
          <w:rFonts w:ascii="Arial" w:hAnsi="Arial"/>
        </w:rPr>
      </w:pPr>
      <w:r>
        <w:rPr>
          <w:rFonts w:ascii="Arial" w:hAnsi="Arial"/>
        </w:rPr>
        <w:t xml:space="preserve">Sesso:  M  </w:t>
      </w:r>
      <w:r w:rsidRPr="00474D53">
        <w:rPr>
          <w:rFonts w:ascii="Courier New" w:hAnsi="Courier New" w:cs="Courier New"/>
          <w:sz w:val="24"/>
          <w:szCs w:val="24"/>
        </w:rPr>
        <w:t>□</w:t>
      </w:r>
      <w:r w:rsidRPr="00474D53">
        <w:rPr>
          <w:rFonts w:ascii="Arial" w:hAnsi="Arial"/>
          <w:sz w:val="24"/>
          <w:szCs w:val="24"/>
        </w:rPr>
        <w:t xml:space="preserve"> </w:t>
      </w:r>
      <w:r>
        <w:rPr>
          <w:rFonts w:ascii="Arial" w:hAnsi="Arial"/>
        </w:rPr>
        <w:t xml:space="preserve">  -  F  </w:t>
      </w:r>
      <w:r w:rsidRPr="00474D53">
        <w:rPr>
          <w:rFonts w:ascii="Courier New" w:hAnsi="Courier New" w:cs="Courier New"/>
          <w:sz w:val="24"/>
          <w:szCs w:val="24"/>
        </w:rPr>
        <w:t>□</w:t>
      </w:r>
      <w:r>
        <w:rPr>
          <w:rFonts w:ascii="Courier New" w:hAnsi="Courier New" w:cs="Courier New"/>
          <w:sz w:val="24"/>
          <w:szCs w:val="24"/>
        </w:rPr>
        <w:t xml:space="preserve"> , </w:t>
      </w:r>
      <w:r>
        <w:rPr>
          <w:rFonts w:ascii="Arial" w:hAnsi="Arial"/>
        </w:rPr>
        <w:t xml:space="preserve">nato/a a  ……………………………….… Prov. (o stato estero) ……………………..  </w:t>
      </w:r>
    </w:p>
    <w:p w14:paraId="47910412" w14:textId="77777777" w:rsidR="00865DAB" w:rsidRPr="00474D53" w:rsidRDefault="00865DAB" w:rsidP="00865DAB">
      <w:pPr>
        <w:spacing w:line="360" w:lineRule="auto"/>
        <w:rPr>
          <w:rFonts w:ascii="Arial" w:hAnsi="Arial"/>
          <w:sz w:val="24"/>
          <w:szCs w:val="24"/>
        </w:rPr>
      </w:pPr>
      <w:r>
        <w:rPr>
          <w:rFonts w:ascii="Arial" w:hAnsi="Arial"/>
        </w:rPr>
        <w:t>……………………. il  ………….……………….   Cittadinanza ……………………………. Residente a …………</w:t>
      </w:r>
    </w:p>
    <w:p w14:paraId="2155F6A4" w14:textId="77777777" w:rsidR="00865DAB" w:rsidRDefault="00865DAB" w:rsidP="00865DAB">
      <w:pPr>
        <w:spacing w:line="360" w:lineRule="auto"/>
        <w:rPr>
          <w:rFonts w:ascii="Arial" w:hAnsi="Arial"/>
        </w:rPr>
      </w:pPr>
      <w:r>
        <w:rPr>
          <w:rFonts w:ascii="Arial" w:hAnsi="Arial"/>
        </w:rPr>
        <w:t>……………………..……… Prov. ………....  in Via ………………………………………………………. n° ………</w:t>
      </w:r>
    </w:p>
    <w:p w14:paraId="79E3ABB8" w14:textId="77777777" w:rsidR="00865DAB" w:rsidRDefault="00865DAB" w:rsidP="00865DAB">
      <w:pPr>
        <w:tabs>
          <w:tab w:val="left" w:pos="1276"/>
        </w:tabs>
        <w:spacing w:line="360" w:lineRule="auto"/>
        <w:rPr>
          <w:rFonts w:ascii="Arial" w:hAnsi="Arial"/>
          <w:sz w:val="22"/>
        </w:rPr>
      </w:pPr>
      <w:r>
        <w:rPr>
          <w:rFonts w:ascii="Arial" w:hAnsi="Arial"/>
        </w:rPr>
        <w:t>C.F.</w:t>
      </w:r>
      <w:r>
        <w:rPr>
          <w:rFonts w:ascii="Arial" w:hAnsi="Arial"/>
          <w:sz w:val="22"/>
        </w:rPr>
        <w:t xml:space="preserve"> ………………………………………………..</w:t>
      </w:r>
      <w:r>
        <w:rPr>
          <w:rFonts w:ascii="Arial" w:hAnsi="Arial"/>
        </w:rPr>
        <w:t xml:space="preserve"> </w:t>
      </w:r>
      <w:r>
        <w:rPr>
          <w:rFonts w:ascii="Arial" w:hAnsi="Arial"/>
          <w:sz w:val="22"/>
        </w:rPr>
        <w:t xml:space="preserve">Tel. …………………………………………………….., </w:t>
      </w:r>
    </w:p>
    <w:p w14:paraId="2E3FB040" w14:textId="77777777" w:rsidR="00865DAB" w:rsidRDefault="00865DAB" w:rsidP="00910A90">
      <w:pPr>
        <w:tabs>
          <w:tab w:val="left" w:pos="1276"/>
        </w:tabs>
        <w:rPr>
          <w:rFonts w:ascii="Arial" w:hAnsi="Arial"/>
          <w:sz w:val="22"/>
        </w:rPr>
      </w:pPr>
      <w:r>
        <w:rPr>
          <w:rFonts w:ascii="Arial" w:hAnsi="Arial"/>
          <w:sz w:val="22"/>
        </w:rPr>
        <w:t>e.mail …………………………………………………………….; con la presente,</w:t>
      </w:r>
    </w:p>
    <w:p w14:paraId="5C594B35" w14:textId="77777777" w:rsidR="00865DAB" w:rsidRDefault="00865DAB" w:rsidP="00910A90">
      <w:pPr>
        <w:tabs>
          <w:tab w:val="left" w:pos="426"/>
        </w:tabs>
        <w:ind w:left="360"/>
        <w:rPr>
          <w:rFonts w:ascii="Arial" w:hAnsi="Arial"/>
          <w:sz w:val="14"/>
        </w:rPr>
      </w:pPr>
    </w:p>
    <w:p w14:paraId="68A726CA" w14:textId="77777777" w:rsidR="00865DAB" w:rsidRDefault="00865DAB" w:rsidP="00865DAB">
      <w:pPr>
        <w:pStyle w:val="Titolo1"/>
      </w:pPr>
      <w:r>
        <w:t>C H I E D E</w:t>
      </w:r>
    </w:p>
    <w:p w14:paraId="6F87FADB" w14:textId="77777777" w:rsidR="00865DAB" w:rsidRPr="00910A90" w:rsidRDefault="00865DAB" w:rsidP="00865DAB">
      <w:pPr>
        <w:tabs>
          <w:tab w:val="left" w:pos="426"/>
        </w:tabs>
        <w:ind w:left="360"/>
        <w:jc w:val="center"/>
        <w:rPr>
          <w:rFonts w:ascii="Arial" w:hAnsi="Arial"/>
          <w:b/>
          <w:sz w:val="16"/>
          <w:szCs w:val="16"/>
        </w:rPr>
      </w:pPr>
    </w:p>
    <w:p w14:paraId="4EAF9DD7" w14:textId="77777777" w:rsidR="00865DAB" w:rsidRDefault="00865DAB" w:rsidP="00865DAB">
      <w:pPr>
        <w:tabs>
          <w:tab w:val="left" w:pos="0"/>
        </w:tabs>
        <w:jc w:val="both"/>
        <w:rPr>
          <w:rFonts w:ascii="Arial" w:hAnsi="Arial"/>
          <w:b/>
          <w:sz w:val="24"/>
        </w:rPr>
      </w:pPr>
      <w:r w:rsidRPr="00E05996">
        <w:rPr>
          <w:rFonts w:ascii="Arial" w:hAnsi="Arial"/>
          <w:b/>
          <w:sz w:val="22"/>
          <w:szCs w:val="22"/>
        </w:rPr>
        <w:t xml:space="preserve">il rilascio del tesserino attestante la qualifica di “Hobbista” di cui all’art. </w:t>
      </w:r>
      <w:r w:rsidR="00251D0E" w:rsidRPr="00E05996">
        <w:rPr>
          <w:rFonts w:ascii="Arial" w:hAnsi="Arial"/>
          <w:b/>
          <w:sz w:val="22"/>
          <w:szCs w:val="22"/>
        </w:rPr>
        <w:t xml:space="preserve">44 </w:t>
      </w:r>
      <w:r w:rsidRPr="00E05996">
        <w:rPr>
          <w:rFonts w:ascii="Arial" w:hAnsi="Arial"/>
          <w:b/>
          <w:sz w:val="22"/>
          <w:szCs w:val="22"/>
        </w:rPr>
        <w:t xml:space="preserve">della L.R. </w:t>
      </w:r>
      <w:r w:rsidR="00251D0E" w:rsidRPr="00E05996">
        <w:rPr>
          <w:rFonts w:ascii="Arial" w:hAnsi="Arial"/>
          <w:b/>
          <w:sz w:val="22"/>
          <w:szCs w:val="22"/>
        </w:rPr>
        <w:t>13/06</w:t>
      </w:r>
      <w:r w:rsidRPr="00E05996">
        <w:rPr>
          <w:rFonts w:ascii="Arial" w:hAnsi="Arial"/>
          <w:b/>
          <w:sz w:val="22"/>
          <w:szCs w:val="22"/>
        </w:rPr>
        <w:t>/20</w:t>
      </w:r>
      <w:r w:rsidR="00251D0E" w:rsidRPr="00E05996">
        <w:rPr>
          <w:rFonts w:ascii="Arial" w:hAnsi="Arial"/>
          <w:b/>
          <w:sz w:val="22"/>
          <w:szCs w:val="22"/>
        </w:rPr>
        <w:t>14,</w:t>
      </w:r>
      <w:r w:rsidRPr="00E05996">
        <w:rPr>
          <w:rFonts w:ascii="Arial" w:hAnsi="Arial"/>
          <w:b/>
          <w:sz w:val="22"/>
          <w:szCs w:val="22"/>
        </w:rPr>
        <w:t xml:space="preserve"> n° 10</w:t>
      </w:r>
      <w:r>
        <w:rPr>
          <w:rFonts w:ascii="Arial" w:hAnsi="Arial"/>
          <w:b/>
          <w:sz w:val="24"/>
        </w:rPr>
        <w:t xml:space="preserve"> </w:t>
      </w:r>
      <w:r w:rsidRPr="00EC064C">
        <w:rPr>
          <w:rFonts w:ascii="Arial" w:hAnsi="Arial"/>
          <w:b/>
          <w:sz w:val="18"/>
          <w:szCs w:val="18"/>
        </w:rPr>
        <w:t>(1)</w:t>
      </w:r>
      <w:r>
        <w:rPr>
          <w:rFonts w:ascii="Arial" w:hAnsi="Arial"/>
          <w:b/>
          <w:sz w:val="24"/>
        </w:rPr>
        <w:t>.</w:t>
      </w:r>
    </w:p>
    <w:p w14:paraId="42472BBB" w14:textId="77777777" w:rsidR="00865DAB" w:rsidRPr="00910A90" w:rsidRDefault="00865DAB" w:rsidP="00865DAB">
      <w:pPr>
        <w:tabs>
          <w:tab w:val="left" w:pos="426"/>
        </w:tabs>
        <w:ind w:left="360"/>
        <w:jc w:val="both"/>
        <w:rPr>
          <w:rFonts w:ascii="Arial" w:hAnsi="Arial"/>
          <w:b/>
          <w:sz w:val="16"/>
          <w:szCs w:val="16"/>
        </w:rPr>
      </w:pPr>
    </w:p>
    <w:p w14:paraId="3F656A9E" w14:textId="77777777" w:rsidR="00865DAB" w:rsidRPr="00E05996" w:rsidRDefault="00865DAB" w:rsidP="00865DAB">
      <w:pPr>
        <w:tabs>
          <w:tab w:val="left" w:pos="0"/>
        </w:tabs>
        <w:jc w:val="both"/>
        <w:rPr>
          <w:rFonts w:ascii="Arial" w:hAnsi="Arial"/>
          <w:b/>
          <w:sz w:val="22"/>
          <w:szCs w:val="22"/>
        </w:rPr>
      </w:pPr>
      <w:r w:rsidRPr="00E05996">
        <w:rPr>
          <w:rFonts w:ascii="Arial" w:hAnsi="Arial"/>
          <w:b/>
          <w:sz w:val="22"/>
          <w:szCs w:val="22"/>
        </w:rPr>
        <w:t xml:space="preserve">A tale scopo, </w:t>
      </w:r>
    </w:p>
    <w:p w14:paraId="30B80664" w14:textId="77777777" w:rsidR="00865DAB" w:rsidRPr="00E05996" w:rsidRDefault="00865DAB" w:rsidP="00865DAB">
      <w:pPr>
        <w:tabs>
          <w:tab w:val="left" w:pos="426"/>
        </w:tabs>
        <w:ind w:left="360"/>
        <w:jc w:val="both"/>
        <w:rPr>
          <w:rFonts w:ascii="Arial" w:hAnsi="Arial"/>
          <w:sz w:val="6"/>
          <w:szCs w:val="6"/>
        </w:rPr>
      </w:pPr>
    </w:p>
    <w:p w14:paraId="1ED9FFC0" w14:textId="77777777" w:rsidR="00865DAB" w:rsidRDefault="00865DAB" w:rsidP="00865DAB">
      <w:pPr>
        <w:pStyle w:val="Corpotesto"/>
      </w:pPr>
      <w:r>
        <w:t>consapevole che le dichiarazioni false, la falsità negli atti e l’uso di atti falsi comportano la decadenza dei benefici eventualmente ottenuti nonché l’applicazione delle sanzioni penali ai sensi degli artt. 75 e 76 del D.P.R. n° 445/2000; ai sensi degli artt. 46 e 47 del medesimo D.P.R. sotto la propria responsabilità,</w:t>
      </w:r>
    </w:p>
    <w:p w14:paraId="2C351EED" w14:textId="77777777" w:rsidR="00865DAB" w:rsidRPr="00E05996" w:rsidRDefault="00865DAB" w:rsidP="00865DAB">
      <w:pPr>
        <w:pStyle w:val="Corpotesto"/>
        <w:rPr>
          <w:sz w:val="10"/>
          <w:szCs w:val="10"/>
        </w:rPr>
      </w:pPr>
    </w:p>
    <w:p w14:paraId="0CF02A17" w14:textId="77777777" w:rsidR="00865DAB" w:rsidRDefault="00865DAB" w:rsidP="00865DAB">
      <w:pPr>
        <w:pStyle w:val="Corpotesto"/>
        <w:jc w:val="center"/>
        <w:rPr>
          <w:sz w:val="22"/>
          <w:szCs w:val="22"/>
        </w:rPr>
      </w:pPr>
      <w:r w:rsidRPr="00CA2102">
        <w:rPr>
          <w:sz w:val="22"/>
          <w:szCs w:val="22"/>
        </w:rPr>
        <w:t>DICHIARA</w:t>
      </w:r>
    </w:p>
    <w:p w14:paraId="748B6C79" w14:textId="77777777" w:rsidR="00865DAB" w:rsidRPr="00E05996" w:rsidRDefault="00865DAB" w:rsidP="00865DAB">
      <w:pPr>
        <w:pStyle w:val="Corpotesto"/>
        <w:jc w:val="center"/>
        <w:rPr>
          <w:sz w:val="16"/>
          <w:szCs w:val="16"/>
        </w:rPr>
      </w:pPr>
    </w:p>
    <w:p w14:paraId="23CD6009" w14:textId="77777777" w:rsidR="00865DAB" w:rsidRPr="00DB0F6D" w:rsidRDefault="00865DAB" w:rsidP="00865DAB">
      <w:pPr>
        <w:tabs>
          <w:tab w:val="left" w:pos="0"/>
        </w:tabs>
        <w:jc w:val="both"/>
        <w:rPr>
          <w:rFonts w:ascii="Arial" w:hAnsi="Arial" w:cs="Arial"/>
          <w:sz w:val="22"/>
          <w:szCs w:val="22"/>
        </w:rPr>
      </w:pPr>
      <w:r>
        <w:rPr>
          <w:rFonts w:ascii="Courier New" w:hAnsi="Courier New" w:cs="Courier New"/>
          <w:sz w:val="32"/>
        </w:rPr>
        <w:t>□</w:t>
      </w:r>
      <w:r>
        <w:rPr>
          <w:b/>
        </w:rPr>
        <w:t xml:space="preserve"> </w:t>
      </w:r>
      <w:r>
        <w:t xml:space="preserve">  </w:t>
      </w:r>
      <w:r w:rsidRPr="00DB0F6D">
        <w:rPr>
          <w:rFonts w:ascii="Arial" w:hAnsi="Arial" w:cs="Arial"/>
          <w:sz w:val="22"/>
          <w:szCs w:val="22"/>
        </w:rPr>
        <w:t xml:space="preserve">di essere in possesso dei requisiti morali di cui all’art. 71 comma 1 del D. Lgs. n° 59/2010 </w:t>
      </w:r>
      <w:r>
        <w:rPr>
          <w:rFonts w:ascii="Arial" w:hAnsi="Arial" w:cs="Arial"/>
          <w:b/>
          <w:sz w:val="18"/>
          <w:szCs w:val="18"/>
        </w:rPr>
        <w:t>(2</w:t>
      </w:r>
      <w:r w:rsidRPr="00DB0F6D">
        <w:rPr>
          <w:rFonts w:ascii="Arial" w:hAnsi="Arial" w:cs="Arial"/>
          <w:b/>
          <w:sz w:val="18"/>
          <w:szCs w:val="18"/>
        </w:rPr>
        <w:t>)</w:t>
      </w:r>
      <w:r w:rsidRPr="00DB0F6D">
        <w:rPr>
          <w:rFonts w:ascii="Arial" w:hAnsi="Arial" w:cs="Arial"/>
          <w:sz w:val="22"/>
          <w:szCs w:val="22"/>
        </w:rPr>
        <w:t xml:space="preserve"> ;</w:t>
      </w:r>
    </w:p>
    <w:p w14:paraId="18E9F956" w14:textId="77777777" w:rsidR="00865DAB" w:rsidRPr="00E05996" w:rsidRDefault="00865DAB" w:rsidP="00865DAB">
      <w:pPr>
        <w:tabs>
          <w:tab w:val="left" w:pos="426"/>
        </w:tabs>
        <w:ind w:left="360"/>
        <w:jc w:val="both"/>
        <w:rPr>
          <w:sz w:val="8"/>
          <w:szCs w:val="8"/>
        </w:rPr>
      </w:pPr>
    </w:p>
    <w:p w14:paraId="630F1754" w14:textId="77777777" w:rsidR="00865DAB" w:rsidRDefault="00865DAB" w:rsidP="00865DAB">
      <w:pPr>
        <w:ind w:left="360" w:hanging="349"/>
        <w:jc w:val="both"/>
        <w:rPr>
          <w:rFonts w:ascii="Arial" w:hAnsi="Arial" w:cs="Arial"/>
          <w:sz w:val="22"/>
          <w:szCs w:val="22"/>
        </w:rPr>
      </w:pPr>
      <w:r>
        <w:rPr>
          <w:rFonts w:ascii="Courier New" w:hAnsi="Courier New" w:cs="Courier New"/>
          <w:sz w:val="32"/>
        </w:rPr>
        <w:t>□</w:t>
      </w:r>
      <w:r>
        <w:rPr>
          <w:b/>
        </w:rPr>
        <w:t xml:space="preserve"> </w:t>
      </w:r>
      <w:r>
        <w:t xml:space="preserve"> </w:t>
      </w:r>
      <w:r w:rsidRPr="00DB0F6D">
        <w:rPr>
          <w:rFonts w:ascii="Arial" w:hAnsi="Arial" w:cs="Arial"/>
          <w:sz w:val="22"/>
          <w:szCs w:val="22"/>
        </w:rPr>
        <w:t>di</w:t>
      </w:r>
      <w:r>
        <w:rPr>
          <w:rFonts w:ascii="Arial" w:hAnsi="Arial" w:cs="Arial"/>
          <w:sz w:val="22"/>
          <w:szCs w:val="22"/>
        </w:rPr>
        <w:t xml:space="preserve"> voler partecipare, ai mercatini degli Hobbisti di cui all’art. 2 – lett. i) e j) della L.R. n° 6/2006 </w:t>
      </w:r>
      <w:r w:rsidRPr="00EC064C">
        <w:rPr>
          <w:rFonts w:ascii="Arial" w:hAnsi="Arial" w:cs="Arial"/>
          <w:b/>
          <w:sz w:val="18"/>
          <w:szCs w:val="18"/>
        </w:rPr>
        <w:t>(3)</w:t>
      </w:r>
      <w:r w:rsidRPr="00702B1F">
        <w:rPr>
          <w:rFonts w:ascii="Arial" w:hAnsi="Arial" w:cs="Arial"/>
          <w:sz w:val="22"/>
          <w:szCs w:val="22"/>
        </w:rPr>
        <w:t xml:space="preserve"> </w:t>
      </w:r>
      <w:r>
        <w:rPr>
          <w:rFonts w:ascii="Arial" w:hAnsi="Arial" w:cs="Arial"/>
          <w:sz w:val="22"/>
          <w:szCs w:val="22"/>
        </w:rPr>
        <w:t xml:space="preserve">in qualità di operatore non professionale che vende, baratta, propone o espone, in modo saltuario e occasionale merci di modico valore, ivi comprese le opere del proprio ingegno e creatività, che non superano il prezzo unitario di € 250,00;  </w:t>
      </w:r>
    </w:p>
    <w:p w14:paraId="54FEEF78" w14:textId="77777777" w:rsidR="00865DAB" w:rsidRPr="00E05996" w:rsidRDefault="00865DAB" w:rsidP="00865DAB">
      <w:pPr>
        <w:tabs>
          <w:tab w:val="left" w:pos="426"/>
        </w:tabs>
        <w:ind w:left="360"/>
        <w:jc w:val="both"/>
        <w:rPr>
          <w:rFonts w:ascii="Arial" w:hAnsi="Arial" w:cs="Arial"/>
          <w:sz w:val="8"/>
          <w:szCs w:val="8"/>
        </w:rPr>
      </w:pPr>
    </w:p>
    <w:p w14:paraId="5335B565" w14:textId="77777777" w:rsidR="00865DAB" w:rsidRDefault="00865DAB" w:rsidP="00865DAB">
      <w:pPr>
        <w:tabs>
          <w:tab w:val="left" w:pos="426"/>
        </w:tabs>
        <w:ind w:left="360" w:hanging="349"/>
        <w:jc w:val="both"/>
        <w:rPr>
          <w:rFonts w:ascii="Arial" w:hAnsi="Arial" w:cs="Arial"/>
          <w:sz w:val="22"/>
          <w:szCs w:val="22"/>
        </w:rPr>
      </w:pPr>
      <w:r>
        <w:rPr>
          <w:rFonts w:ascii="Courier New" w:hAnsi="Courier New" w:cs="Courier New"/>
          <w:sz w:val="32"/>
        </w:rPr>
        <w:t>□</w:t>
      </w:r>
      <w:r>
        <w:rPr>
          <w:b/>
        </w:rPr>
        <w:t xml:space="preserve"> </w:t>
      </w:r>
      <w:r>
        <w:t xml:space="preserve"> </w:t>
      </w:r>
      <w:r w:rsidRPr="00DB0F6D">
        <w:rPr>
          <w:rFonts w:ascii="Arial" w:hAnsi="Arial" w:cs="Arial"/>
          <w:sz w:val="22"/>
          <w:szCs w:val="22"/>
        </w:rPr>
        <w:t>di</w:t>
      </w:r>
      <w:r>
        <w:rPr>
          <w:rFonts w:ascii="Arial" w:hAnsi="Arial" w:cs="Arial"/>
          <w:sz w:val="22"/>
          <w:szCs w:val="22"/>
        </w:rPr>
        <w:t xml:space="preserve"> essere a conoscenza di poter partecipare fino ad un massimo di 12  (dodici) manifestazioni l’anno su tutto il territorio della Regione Umbria; (si considera unitaria la partecipazione a manifestazioni della durata di due giorni purché consecutivi); </w:t>
      </w:r>
    </w:p>
    <w:p w14:paraId="4E7CC59F" w14:textId="77777777" w:rsidR="00865DAB" w:rsidRPr="00E05996" w:rsidRDefault="00865DAB" w:rsidP="00865DAB">
      <w:pPr>
        <w:tabs>
          <w:tab w:val="left" w:pos="426"/>
        </w:tabs>
        <w:ind w:left="360"/>
        <w:jc w:val="both"/>
        <w:rPr>
          <w:rFonts w:ascii="Arial" w:hAnsi="Arial" w:cs="Arial"/>
          <w:sz w:val="8"/>
          <w:szCs w:val="8"/>
        </w:rPr>
      </w:pPr>
    </w:p>
    <w:p w14:paraId="23B64E1D" w14:textId="77777777" w:rsidR="00865DAB" w:rsidRDefault="00865DAB" w:rsidP="00865DAB">
      <w:pPr>
        <w:ind w:left="360" w:hanging="349"/>
        <w:jc w:val="both"/>
        <w:rPr>
          <w:rFonts w:ascii="Arial" w:hAnsi="Arial" w:cs="Arial"/>
          <w:sz w:val="22"/>
          <w:szCs w:val="22"/>
        </w:rPr>
      </w:pPr>
      <w:r>
        <w:rPr>
          <w:rFonts w:ascii="Courier New" w:hAnsi="Courier New" w:cs="Courier New"/>
          <w:sz w:val="32"/>
        </w:rPr>
        <w:t>□</w:t>
      </w:r>
      <w:r>
        <w:rPr>
          <w:b/>
        </w:rPr>
        <w:t xml:space="preserve"> </w:t>
      </w:r>
      <w:r>
        <w:t xml:space="preserve"> </w:t>
      </w:r>
      <w:r w:rsidRPr="00DB0F6D">
        <w:rPr>
          <w:rFonts w:ascii="Arial" w:hAnsi="Arial" w:cs="Arial"/>
          <w:sz w:val="22"/>
          <w:szCs w:val="22"/>
        </w:rPr>
        <w:t>di</w:t>
      </w:r>
      <w:r>
        <w:rPr>
          <w:rFonts w:ascii="Arial" w:hAnsi="Arial" w:cs="Arial"/>
          <w:sz w:val="22"/>
          <w:szCs w:val="22"/>
        </w:rPr>
        <w:t xml:space="preserve"> essere a conoscenza che il tesserino è personale, non cedibile e deve essere esposto in modo visibile;   </w:t>
      </w:r>
    </w:p>
    <w:p w14:paraId="23DF70D9" w14:textId="77777777" w:rsidR="00865DAB" w:rsidRPr="0060176C" w:rsidRDefault="00865DAB" w:rsidP="00865DAB">
      <w:pPr>
        <w:tabs>
          <w:tab w:val="left" w:pos="426"/>
        </w:tabs>
        <w:ind w:left="360"/>
        <w:jc w:val="both"/>
        <w:rPr>
          <w:rFonts w:ascii="Arial" w:hAnsi="Arial" w:cs="Arial"/>
          <w:sz w:val="10"/>
          <w:szCs w:val="10"/>
        </w:rPr>
      </w:pPr>
    </w:p>
    <w:p w14:paraId="4DF90528" w14:textId="77777777" w:rsidR="00865DAB" w:rsidRDefault="00865DAB" w:rsidP="00865DAB">
      <w:pPr>
        <w:ind w:left="360" w:hanging="360"/>
        <w:jc w:val="both"/>
        <w:rPr>
          <w:rFonts w:ascii="Arial" w:hAnsi="Arial" w:cs="Arial"/>
          <w:sz w:val="22"/>
          <w:szCs w:val="22"/>
        </w:rPr>
      </w:pPr>
      <w:r>
        <w:rPr>
          <w:rFonts w:ascii="Courier New" w:hAnsi="Courier New" w:cs="Courier New"/>
          <w:sz w:val="32"/>
        </w:rPr>
        <w:t>□</w:t>
      </w:r>
      <w:r>
        <w:rPr>
          <w:b/>
        </w:rPr>
        <w:t xml:space="preserve"> </w:t>
      </w:r>
      <w:r w:rsidRPr="00DB0F6D">
        <w:rPr>
          <w:rFonts w:ascii="Arial" w:hAnsi="Arial" w:cs="Arial"/>
          <w:sz w:val="22"/>
          <w:szCs w:val="22"/>
        </w:rPr>
        <w:t>di</w:t>
      </w:r>
      <w:r>
        <w:rPr>
          <w:rFonts w:ascii="Arial" w:hAnsi="Arial" w:cs="Arial"/>
          <w:sz w:val="22"/>
          <w:szCs w:val="22"/>
        </w:rPr>
        <w:t xml:space="preserve"> essere a conoscenza dell’obbligo del rispetto della vigente normativa in materia di esposizione dei prezzi;</w:t>
      </w:r>
    </w:p>
    <w:p w14:paraId="65479E94" w14:textId="77777777" w:rsidR="00865DAB" w:rsidRPr="00E05996" w:rsidRDefault="00865DAB" w:rsidP="00865DAB">
      <w:pPr>
        <w:tabs>
          <w:tab w:val="left" w:pos="0"/>
          <w:tab w:val="left" w:pos="426"/>
        </w:tabs>
        <w:ind w:left="426" w:hanging="284"/>
        <w:jc w:val="both"/>
        <w:rPr>
          <w:rFonts w:ascii="Arial" w:hAnsi="Arial" w:cs="Arial"/>
          <w:sz w:val="8"/>
          <w:szCs w:val="8"/>
        </w:rPr>
      </w:pPr>
      <w:r w:rsidRPr="0060176C">
        <w:rPr>
          <w:rFonts w:ascii="Arial" w:hAnsi="Arial" w:cs="Arial"/>
          <w:sz w:val="10"/>
          <w:szCs w:val="10"/>
        </w:rPr>
        <w:t xml:space="preserve"> </w:t>
      </w:r>
    </w:p>
    <w:p w14:paraId="079B85CF" w14:textId="77777777" w:rsidR="00865DAB" w:rsidRDefault="00865DAB" w:rsidP="00865DAB">
      <w:pPr>
        <w:ind w:left="360" w:hanging="360"/>
        <w:jc w:val="both"/>
        <w:rPr>
          <w:rFonts w:ascii="Arial" w:hAnsi="Arial" w:cs="Arial"/>
          <w:sz w:val="22"/>
          <w:szCs w:val="22"/>
        </w:rPr>
      </w:pPr>
      <w:r>
        <w:rPr>
          <w:rFonts w:ascii="Courier New" w:hAnsi="Courier New" w:cs="Courier New"/>
          <w:sz w:val="32"/>
        </w:rPr>
        <w:t>□</w:t>
      </w:r>
      <w:r>
        <w:rPr>
          <w:b/>
        </w:rPr>
        <w:t xml:space="preserve"> </w:t>
      </w:r>
      <w:r>
        <w:t xml:space="preserve"> </w:t>
      </w:r>
      <w:r w:rsidRPr="00DB0F6D">
        <w:rPr>
          <w:rFonts w:ascii="Arial" w:hAnsi="Arial" w:cs="Arial"/>
          <w:sz w:val="22"/>
          <w:szCs w:val="22"/>
        </w:rPr>
        <w:t>di</w:t>
      </w:r>
      <w:r>
        <w:rPr>
          <w:rFonts w:ascii="Arial" w:hAnsi="Arial" w:cs="Arial"/>
          <w:sz w:val="22"/>
          <w:szCs w:val="22"/>
        </w:rPr>
        <w:t xml:space="preserve"> essere a conoscenza dell’obbligo di restituire il tesserino al Comune che lo ha rilasci</w:t>
      </w:r>
      <w:r w:rsidR="00F40B8B">
        <w:rPr>
          <w:rFonts w:ascii="Arial" w:hAnsi="Arial" w:cs="Arial"/>
          <w:sz w:val="22"/>
          <w:szCs w:val="22"/>
        </w:rPr>
        <w:t>ato</w:t>
      </w:r>
      <w:r>
        <w:rPr>
          <w:rFonts w:ascii="Arial" w:hAnsi="Arial" w:cs="Arial"/>
          <w:sz w:val="22"/>
          <w:szCs w:val="22"/>
        </w:rPr>
        <w:t xml:space="preserve"> al  termine della sua validità, </w:t>
      </w:r>
      <w:r w:rsidRPr="008E1324">
        <w:rPr>
          <w:rFonts w:ascii="Arial" w:hAnsi="Arial" w:cs="Arial"/>
          <w:sz w:val="22"/>
          <w:szCs w:val="22"/>
        </w:rPr>
        <w:t>stabilita in 5 anni</w:t>
      </w:r>
      <w:r>
        <w:rPr>
          <w:rFonts w:ascii="Arial" w:hAnsi="Arial" w:cs="Arial"/>
          <w:sz w:val="22"/>
          <w:szCs w:val="22"/>
        </w:rPr>
        <w:t xml:space="preserve"> dalla data di rilascio;</w:t>
      </w:r>
    </w:p>
    <w:p w14:paraId="74691B35" w14:textId="77777777" w:rsidR="00865DAB" w:rsidRPr="00E05996" w:rsidRDefault="00865DAB" w:rsidP="00865DAB">
      <w:pPr>
        <w:ind w:left="360" w:hanging="360"/>
        <w:jc w:val="both"/>
        <w:rPr>
          <w:rFonts w:ascii="Arial" w:hAnsi="Arial"/>
          <w:sz w:val="8"/>
          <w:szCs w:val="8"/>
        </w:rPr>
      </w:pPr>
    </w:p>
    <w:p w14:paraId="7F45A541" w14:textId="77777777" w:rsidR="00865DAB" w:rsidRDefault="00865DAB" w:rsidP="00865DAB">
      <w:pPr>
        <w:tabs>
          <w:tab w:val="left" w:pos="0"/>
        </w:tabs>
        <w:ind w:left="426" w:hanging="426"/>
        <w:jc w:val="both"/>
        <w:rPr>
          <w:rFonts w:ascii="Arial" w:hAnsi="Arial"/>
          <w:sz w:val="14"/>
        </w:rPr>
      </w:pPr>
      <w:r>
        <w:rPr>
          <w:rFonts w:ascii="Courier New" w:hAnsi="Courier New" w:cs="Courier New"/>
          <w:sz w:val="32"/>
        </w:rPr>
        <w:t>□</w:t>
      </w:r>
      <w:r>
        <w:rPr>
          <w:b/>
        </w:rPr>
        <w:t xml:space="preserve"> </w:t>
      </w:r>
      <w:r>
        <w:t xml:space="preserve"> </w:t>
      </w:r>
      <w:r w:rsidRPr="00DB0F6D">
        <w:rPr>
          <w:rFonts w:ascii="Arial" w:hAnsi="Arial" w:cs="Arial"/>
          <w:sz w:val="22"/>
          <w:szCs w:val="22"/>
        </w:rPr>
        <w:t>di</w:t>
      </w:r>
      <w:r>
        <w:rPr>
          <w:rFonts w:ascii="Arial" w:hAnsi="Arial" w:cs="Arial"/>
          <w:sz w:val="22"/>
          <w:szCs w:val="22"/>
        </w:rPr>
        <w:t xml:space="preserve"> essere a conoscenza che in caso di perdita dei requisiti morali o della qualifica di operatore non professionale, il Comune che ha provveduto al rilascio del tesserino provvede alla sua revoca adottando le modalità previste per gli operatori di commercio su aree pubbliche;</w:t>
      </w:r>
    </w:p>
    <w:p w14:paraId="2DE1A91F" w14:textId="77777777" w:rsidR="00865DAB" w:rsidRPr="00E05996" w:rsidRDefault="00865DAB" w:rsidP="00865DAB">
      <w:pPr>
        <w:tabs>
          <w:tab w:val="left" w:pos="0"/>
          <w:tab w:val="left" w:pos="426"/>
        </w:tabs>
        <w:ind w:left="360"/>
        <w:jc w:val="both"/>
        <w:rPr>
          <w:rFonts w:ascii="Arial" w:hAnsi="Arial"/>
          <w:sz w:val="8"/>
          <w:szCs w:val="8"/>
        </w:rPr>
      </w:pPr>
    </w:p>
    <w:p w14:paraId="4521E380" w14:textId="77777777" w:rsidR="00865DAB" w:rsidRDefault="00865DAB" w:rsidP="00865DAB">
      <w:pPr>
        <w:tabs>
          <w:tab w:val="left" w:pos="0"/>
          <w:tab w:val="left" w:pos="360"/>
        </w:tabs>
        <w:ind w:left="567" w:hanging="567"/>
        <w:jc w:val="both"/>
        <w:rPr>
          <w:rFonts w:ascii="Arial" w:hAnsi="Arial" w:cs="Arial"/>
          <w:sz w:val="22"/>
          <w:szCs w:val="22"/>
        </w:rPr>
      </w:pPr>
      <w:r>
        <w:rPr>
          <w:rFonts w:ascii="Courier New" w:hAnsi="Courier New" w:cs="Courier New"/>
          <w:sz w:val="32"/>
        </w:rPr>
        <w:t>□</w:t>
      </w:r>
      <w:r w:rsidRPr="007E09EF">
        <w:rPr>
          <w:rFonts w:ascii="Courier New" w:hAnsi="Courier New" w:cs="Courier New"/>
          <w:sz w:val="22"/>
          <w:szCs w:val="22"/>
        </w:rPr>
        <w:t xml:space="preserve"> </w:t>
      </w:r>
      <w:r w:rsidRPr="00DB0F6D">
        <w:rPr>
          <w:rFonts w:ascii="Arial" w:hAnsi="Arial" w:cs="Arial"/>
          <w:sz w:val="22"/>
          <w:szCs w:val="22"/>
        </w:rPr>
        <w:t>di</w:t>
      </w:r>
      <w:r>
        <w:rPr>
          <w:rFonts w:ascii="Arial" w:hAnsi="Arial" w:cs="Arial"/>
          <w:sz w:val="22"/>
          <w:szCs w:val="22"/>
        </w:rPr>
        <w:t xml:space="preserve"> non aver presentato domanda per il rilascio del tesserino ad altro Comune dell’Umbria.</w:t>
      </w:r>
    </w:p>
    <w:p w14:paraId="40218C27" w14:textId="77777777" w:rsidR="00E05996" w:rsidRPr="00E05996" w:rsidRDefault="00E05996" w:rsidP="00865DAB">
      <w:pPr>
        <w:tabs>
          <w:tab w:val="left" w:pos="0"/>
          <w:tab w:val="left" w:pos="360"/>
        </w:tabs>
        <w:ind w:left="567" w:hanging="567"/>
        <w:jc w:val="both"/>
        <w:rPr>
          <w:rFonts w:ascii="Arial" w:hAnsi="Arial"/>
          <w:sz w:val="8"/>
          <w:szCs w:val="8"/>
        </w:rPr>
      </w:pPr>
    </w:p>
    <w:p w14:paraId="620A8829" w14:textId="77777777" w:rsidR="00CB437D" w:rsidRDefault="00CB437D" w:rsidP="00CB437D">
      <w:pPr>
        <w:tabs>
          <w:tab w:val="left" w:pos="0"/>
          <w:tab w:val="left" w:pos="360"/>
        </w:tabs>
        <w:ind w:left="567" w:hanging="567"/>
        <w:jc w:val="both"/>
        <w:rPr>
          <w:rFonts w:ascii="Arial" w:hAnsi="Arial" w:cs="Arial"/>
          <w:sz w:val="22"/>
          <w:szCs w:val="22"/>
        </w:rPr>
      </w:pPr>
      <w:r>
        <w:rPr>
          <w:rFonts w:ascii="Courier New" w:hAnsi="Courier New" w:cs="Courier New"/>
          <w:sz w:val="32"/>
        </w:rPr>
        <w:t>□</w:t>
      </w:r>
      <w:r w:rsidRPr="007E09EF">
        <w:rPr>
          <w:rFonts w:ascii="Courier New" w:hAnsi="Courier New" w:cs="Courier New"/>
          <w:sz w:val="22"/>
          <w:szCs w:val="22"/>
        </w:rPr>
        <w:t xml:space="preserve"> </w:t>
      </w:r>
      <w:r>
        <w:rPr>
          <w:rFonts w:ascii="Arial" w:hAnsi="Arial" w:cs="Arial"/>
          <w:sz w:val="22"/>
          <w:szCs w:val="22"/>
        </w:rPr>
        <w:t xml:space="preserve"> che la merceologia trattata, in conformità alla specializzazione, è la seguente: ………………….</w:t>
      </w:r>
    </w:p>
    <w:p w14:paraId="49167E7C" w14:textId="77777777" w:rsidR="00CB437D" w:rsidRPr="00CB437D" w:rsidRDefault="00CB437D" w:rsidP="00CB437D">
      <w:pPr>
        <w:tabs>
          <w:tab w:val="left" w:pos="0"/>
          <w:tab w:val="left" w:pos="360"/>
        </w:tabs>
        <w:ind w:left="567" w:hanging="567"/>
        <w:jc w:val="both"/>
        <w:rPr>
          <w:rFonts w:ascii="Arial" w:hAnsi="Arial"/>
          <w:sz w:val="8"/>
          <w:szCs w:val="8"/>
        </w:rPr>
      </w:pPr>
    </w:p>
    <w:p w14:paraId="7EFF42F8" w14:textId="77777777" w:rsidR="00865DAB" w:rsidRPr="00CB437D" w:rsidRDefault="00CB437D" w:rsidP="00CB437D">
      <w:pPr>
        <w:tabs>
          <w:tab w:val="left" w:pos="0"/>
        </w:tabs>
        <w:ind w:left="142"/>
        <w:jc w:val="both"/>
        <w:rPr>
          <w:rFonts w:ascii="Arial" w:hAnsi="Arial"/>
          <w:sz w:val="22"/>
          <w:szCs w:val="22"/>
        </w:rPr>
      </w:pPr>
      <w:r w:rsidRPr="00CB437D">
        <w:rPr>
          <w:rFonts w:ascii="Arial" w:hAnsi="Arial"/>
          <w:color w:val="FF0000"/>
          <w:sz w:val="22"/>
          <w:szCs w:val="22"/>
        </w:rPr>
        <w:t xml:space="preserve">    </w:t>
      </w:r>
      <w:r>
        <w:rPr>
          <w:rFonts w:ascii="Arial" w:hAnsi="Arial"/>
          <w:sz w:val="22"/>
          <w:szCs w:val="22"/>
        </w:rPr>
        <w:t>..</w:t>
      </w:r>
      <w:r w:rsidRPr="00CB437D">
        <w:rPr>
          <w:rFonts w:ascii="Arial" w:hAnsi="Arial"/>
          <w:sz w:val="22"/>
          <w:szCs w:val="22"/>
        </w:rPr>
        <w:t>…………………………</w:t>
      </w:r>
      <w:r>
        <w:rPr>
          <w:rFonts w:ascii="Arial" w:hAnsi="Arial"/>
          <w:sz w:val="22"/>
          <w:szCs w:val="22"/>
        </w:rPr>
        <w:t>………………………………………………………………………………….</w:t>
      </w:r>
    </w:p>
    <w:p w14:paraId="21B921D3" w14:textId="77777777" w:rsidR="00910A90" w:rsidRPr="008E1324" w:rsidRDefault="00910A90" w:rsidP="00910A90">
      <w:pPr>
        <w:tabs>
          <w:tab w:val="left" w:pos="0"/>
          <w:tab w:val="left" w:pos="426"/>
        </w:tabs>
        <w:ind w:left="142"/>
        <w:jc w:val="right"/>
        <w:rPr>
          <w:rFonts w:ascii="Arial" w:hAnsi="Arial"/>
          <w:sz w:val="14"/>
        </w:rPr>
      </w:pPr>
      <w:r w:rsidRPr="008E1324">
        <w:rPr>
          <w:rFonts w:ascii="Arial" w:hAnsi="Arial"/>
          <w:sz w:val="14"/>
        </w:rPr>
        <w:t xml:space="preserve">Pag. 1 di </w:t>
      </w:r>
      <w:r>
        <w:rPr>
          <w:rFonts w:ascii="Arial" w:hAnsi="Arial"/>
          <w:sz w:val="14"/>
        </w:rPr>
        <w:t>2</w:t>
      </w:r>
    </w:p>
    <w:p w14:paraId="48F7AA22" w14:textId="77777777" w:rsidR="002068EF" w:rsidRDefault="002068EF">
      <w:pPr>
        <w:rPr>
          <w:rFonts w:ascii="Arial Narrow" w:hAnsi="Arial Narrow"/>
          <w:sz w:val="22"/>
          <w:szCs w:val="22"/>
        </w:rPr>
      </w:pPr>
      <w:r>
        <w:rPr>
          <w:rFonts w:ascii="Arial Narrow" w:hAnsi="Arial Narrow"/>
          <w:sz w:val="22"/>
          <w:szCs w:val="22"/>
        </w:rPr>
        <w:br w:type="page"/>
      </w:r>
    </w:p>
    <w:p w14:paraId="59A441E5" w14:textId="7ECFAD86" w:rsidR="00865DAB" w:rsidRPr="00865DAB" w:rsidRDefault="00865DAB" w:rsidP="00865DAB">
      <w:pPr>
        <w:tabs>
          <w:tab w:val="left" w:pos="0"/>
          <w:tab w:val="left" w:pos="426"/>
        </w:tabs>
        <w:jc w:val="both"/>
        <w:rPr>
          <w:rFonts w:ascii="Arial Narrow" w:hAnsi="Arial Narrow"/>
          <w:sz w:val="22"/>
          <w:szCs w:val="22"/>
        </w:rPr>
      </w:pPr>
      <w:r w:rsidRPr="00865DAB">
        <w:rPr>
          <w:rFonts w:ascii="Arial Narrow" w:hAnsi="Arial Narrow"/>
          <w:sz w:val="22"/>
          <w:szCs w:val="22"/>
        </w:rPr>
        <w:lastRenderedPageBreak/>
        <w:t>Il/la sottoscritto/a, ai sensi e per gli effetti dell’art. 13 del D.</w:t>
      </w:r>
      <w:r w:rsidR="002068EF">
        <w:rPr>
          <w:rFonts w:ascii="Arial Narrow" w:hAnsi="Arial Narrow"/>
          <w:sz w:val="22"/>
          <w:szCs w:val="22"/>
        </w:rPr>
        <w:t xml:space="preserve"> </w:t>
      </w:r>
      <w:r w:rsidRPr="00865DAB">
        <w:rPr>
          <w:rFonts w:ascii="Arial Narrow" w:hAnsi="Arial Narrow"/>
          <w:sz w:val="22"/>
          <w:szCs w:val="22"/>
        </w:rPr>
        <w:t>Lgs. n° 196/2003 “Codice sulla protezione dei dati personali”, dichiara di essere informato che i dati personali raccolti saranno trattati sia manualmente che con strumenti informatici, esclusivamente e limitatamente nell’ambito del procedimento per il quale viene presentata la presente richiesta.</w:t>
      </w:r>
    </w:p>
    <w:p w14:paraId="0D80CE2E" w14:textId="77777777" w:rsidR="00865DAB" w:rsidRDefault="00865DAB" w:rsidP="00865DAB">
      <w:pPr>
        <w:tabs>
          <w:tab w:val="left" w:pos="0"/>
          <w:tab w:val="left" w:pos="426"/>
        </w:tabs>
        <w:ind w:left="360"/>
        <w:jc w:val="both"/>
        <w:rPr>
          <w:rFonts w:ascii="Arial" w:hAnsi="Arial"/>
          <w:sz w:val="14"/>
        </w:rPr>
      </w:pPr>
    </w:p>
    <w:p w14:paraId="217261FA" w14:textId="77777777" w:rsidR="00865DAB" w:rsidRDefault="00865DAB" w:rsidP="00865DAB">
      <w:pPr>
        <w:tabs>
          <w:tab w:val="left" w:pos="0"/>
          <w:tab w:val="left" w:pos="426"/>
        </w:tabs>
        <w:jc w:val="both"/>
        <w:rPr>
          <w:rFonts w:ascii="Arial" w:hAnsi="Arial"/>
          <w:b/>
          <w:sz w:val="22"/>
          <w:szCs w:val="22"/>
        </w:rPr>
      </w:pPr>
      <w:r>
        <w:rPr>
          <w:rFonts w:ascii="Arial" w:hAnsi="Arial"/>
          <w:b/>
          <w:sz w:val="22"/>
          <w:szCs w:val="22"/>
        </w:rPr>
        <w:t>Si allega alla presente:</w:t>
      </w:r>
    </w:p>
    <w:p w14:paraId="3C256E31" w14:textId="77777777" w:rsidR="00865DAB" w:rsidRPr="00BE4DF2" w:rsidRDefault="00865DAB" w:rsidP="00865DAB">
      <w:pPr>
        <w:tabs>
          <w:tab w:val="left" w:pos="0"/>
          <w:tab w:val="left" w:pos="426"/>
        </w:tabs>
        <w:jc w:val="both"/>
        <w:rPr>
          <w:rFonts w:ascii="Arial" w:hAnsi="Arial"/>
          <w:b/>
          <w:sz w:val="8"/>
          <w:szCs w:val="8"/>
        </w:rPr>
      </w:pPr>
    </w:p>
    <w:p w14:paraId="03011463" w14:textId="77777777" w:rsidR="00865DAB" w:rsidRDefault="00865DAB" w:rsidP="00865DAB">
      <w:pPr>
        <w:tabs>
          <w:tab w:val="left" w:pos="0"/>
          <w:tab w:val="left" w:pos="426"/>
        </w:tabs>
        <w:jc w:val="both"/>
        <w:rPr>
          <w:rFonts w:ascii="Arial" w:hAnsi="Arial"/>
          <w:sz w:val="22"/>
          <w:szCs w:val="22"/>
        </w:rPr>
      </w:pPr>
      <w:r>
        <w:rPr>
          <w:b/>
          <w:sz w:val="22"/>
          <w:szCs w:val="22"/>
        </w:rPr>
        <w:t>▪</w:t>
      </w:r>
      <w:r>
        <w:rPr>
          <w:rFonts w:ascii="Arial" w:hAnsi="Arial"/>
          <w:b/>
          <w:sz w:val="22"/>
          <w:szCs w:val="22"/>
        </w:rPr>
        <w:t xml:space="preserve"> </w:t>
      </w:r>
      <w:r w:rsidRPr="00BE4DF2">
        <w:rPr>
          <w:rFonts w:ascii="Arial" w:hAnsi="Arial"/>
          <w:sz w:val="22"/>
          <w:szCs w:val="22"/>
        </w:rPr>
        <w:t xml:space="preserve">Copia del </w:t>
      </w:r>
      <w:r>
        <w:rPr>
          <w:rFonts w:ascii="Arial" w:hAnsi="Arial"/>
          <w:sz w:val="22"/>
          <w:szCs w:val="22"/>
        </w:rPr>
        <w:t>documento di identità;</w:t>
      </w:r>
    </w:p>
    <w:p w14:paraId="5B77D17C" w14:textId="77777777" w:rsidR="00865DAB" w:rsidRPr="00BE4DF2" w:rsidRDefault="00865DAB" w:rsidP="00865DAB">
      <w:pPr>
        <w:tabs>
          <w:tab w:val="left" w:pos="0"/>
          <w:tab w:val="left" w:pos="426"/>
        </w:tabs>
        <w:jc w:val="both"/>
        <w:rPr>
          <w:rFonts w:ascii="Arial" w:hAnsi="Arial" w:cs="Arial"/>
          <w:sz w:val="22"/>
          <w:szCs w:val="22"/>
        </w:rPr>
      </w:pPr>
      <w:r>
        <w:rPr>
          <w:b/>
          <w:sz w:val="22"/>
          <w:szCs w:val="22"/>
        </w:rPr>
        <w:t xml:space="preserve">▪ </w:t>
      </w:r>
      <w:r w:rsidRPr="00BE4DF2">
        <w:rPr>
          <w:rFonts w:ascii="Arial" w:hAnsi="Arial" w:cs="Arial"/>
          <w:sz w:val="22"/>
          <w:szCs w:val="22"/>
        </w:rPr>
        <w:t>una foto formato tessera</w:t>
      </w:r>
      <w:r>
        <w:rPr>
          <w:rFonts w:ascii="Arial" w:hAnsi="Arial" w:cs="Arial"/>
          <w:sz w:val="22"/>
          <w:szCs w:val="22"/>
        </w:rPr>
        <w:t>.</w:t>
      </w:r>
    </w:p>
    <w:p w14:paraId="1EAC72BE" w14:textId="77777777" w:rsidR="00865DAB" w:rsidRPr="00910A90" w:rsidRDefault="00865DAB" w:rsidP="00865DAB">
      <w:pPr>
        <w:tabs>
          <w:tab w:val="left" w:pos="0"/>
          <w:tab w:val="left" w:pos="426"/>
        </w:tabs>
        <w:jc w:val="both"/>
        <w:rPr>
          <w:rFonts w:ascii="Arial" w:hAnsi="Arial"/>
          <w:b/>
          <w:sz w:val="16"/>
          <w:szCs w:val="16"/>
        </w:rPr>
      </w:pPr>
    </w:p>
    <w:p w14:paraId="58BAB4B2" w14:textId="77777777" w:rsidR="00865DAB" w:rsidRDefault="00865DAB" w:rsidP="00865DAB">
      <w:pPr>
        <w:tabs>
          <w:tab w:val="left" w:pos="0"/>
          <w:tab w:val="left" w:pos="426"/>
        </w:tabs>
        <w:jc w:val="both"/>
        <w:rPr>
          <w:rFonts w:ascii="Arial" w:hAnsi="Arial"/>
          <w:sz w:val="22"/>
          <w:szCs w:val="22"/>
        </w:rPr>
      </w:pPr>
      <w:r w:rsidRPr="00BE4DF2">
        <w:rPr>
          <w:rFonts w:ascii="Arial" w:hAnsi="Arial"/>
          <w:sz w:val="22"/>
          <w:szCs w:val="22"/>
        </w:rPr>
        <w:t xml:space="preserve">Bevagna lì, </w:t>
      </w:r>
      <w:r>
        <w:rPr>
          <w:rFonts w:ascii="Arial" w:hAnsi="Arial"/>
          <w:sz w:val="22"/>
          <w:szCs w:val="22"/>
        </w:rPr>
        <w:t>…………………………….</w:t>
      </w:r>
    </w:p>
    <w:p w14:paraId="0DB2EA0F" w14:textId="77777777" w:rsidR="00865DAB" w:rsidRPr="00910A90" w:rsidRDefault="00865DAB" w:rsidP="00865DAB">
      <w:pPr>
        <w:tabs>
          <w:tab w:val="left" w:pos="0"/>
          <w:tab w:val="left" w:pos="426"/>
        </w:tabs>
        <w:jc w:val="both"/>
        <w:rPr>
          <w:rFonts w:ascii="Arial" w:hAnsi="Arial"/>
          <w:sz w:val="8"/>
          <w:szCs w:val="8"/>
        </w:rPr>
      </w:pPr>
    </w:p>
    <w:p w14:paraId="23C9E950" w14:textId="77777777" w:rsidR="00865DAB" w:rsidRDefault="00865DAB" w:rsidP="00865DAB">
      <w:pPr>
        <w:tabs>
          <w:tab w:val="left" w:pos="0"/>
          <w:tab w:val="left" w:pos="426"/>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Firma del dichiarante</w:t>
      </w:r>
    </w:p>
    <w:p w14:paraId="14086DD1" w14:textId="77777777" w:rsidR="00865DAB" w:rsidRDefault="00865DAB" w:rsidP="00865DAB">
      <w:pPr>
        <w:tabs>
          <w:tab w:val="left" w:pos="0"/>
          <w:tab w:val="left" w:pos="426"/>
        </w:tabs>
        <w:jc w:val="both"/>
        <w:rPr>
          <w:rFonts w:ascii="Arial" w:hAnsi="Arial"/>
          <w:sz w:val="22"/>
          <w:szCs w:val="22"/>
        </w:rPr>
      </w:pPr>
    </w:p>
    <w:p w14:paraId="2269B6E8" w14:textId="77777777" w:rsidR="00865DAB" w:rsidRPr="00BE4DF2" w:rsidRDefault="00865DAB" w:rsidP="00865DAB">
      <w:pPr>
        <w:tabs>
          <w:tab w:val="left" w:pos="0"/>
          <w:tab w:val="left" w:pos="426"/>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t>
      </w:r>
    </w:p>
    <w:p w14:paraId="4C9A9CCD" w14:textId="77777777" w:rsidR="00865DAB" w:rsidRDefault="00865DAB" w:rsidP="00865DAB">
      <w:pPr>
        <w:tabs>
          <w:tab w:val="left" w:pos="0"/>
          <w:tab w:val="left" w:pos="426"/>
        </w:tabs>
        <w:jc w:val="both"/>
        <w:rPr>
          <w:rFonts w:ascii="Arial" w:hAnsi="Arial"/>
          <w:b/>
          <w:sz w:val="22"/>
          <w:szCs w:val="22"/>
        </w:rPr>
      </w:pPr>
      <w:r>
        <w:rPr>
          <w:rFonts w:ascii="Arial" w:hAnsi="Arial"/>
          <w:b/>
          <w:sz w:val="22"/>
          <w:szCs w:val="22"/>
        </w:rPr>
        <w:t>______________________________________________________________________________</w:t>
      </w:r>
    </w:p>
    <w:p w14:paraId="627E38FD" w14:textId="77777777" w:rsidR="00865DAB" w:rsidRPr="00CB437D" w:rsidRDefault="00865DAB" w:rsidP="00865DAB">
      <w:pPr>
        <w:tabs>
          <w:tab w:val="left" w:pos="0"/>
          <w:tab w:val="left" w:pos="426"/>
        </w:tabs>
        <w:jc w:val="both"/>
        <w:rPr>
          <w:rFonts w:ascii="Arial" w:hAnsi="Arial"/>
          <w:b/>
        </w:rPr>
      </w:pPr>
      <w:r w:rsidRPr="00CB437D">
        <w:rPr>
          <w:rFonts w:ascii="Arial" w:hAnsi="Arial"/>
          <w:b/>
        </w:rPr>
        <w:t>NOTE:</w:t>
      </w:r>
    </w:p>
    <w:p w14:paraId="1F5D3DEB" w14:textId="77777777" w:rsidR="00865DAB" w:rsidRPr="00AD5CA6" w:rsidRDefault="00865DAB" w:rsidP="00865DAB">
      <w:pPr>
        <w:tabs>
          <w:tab w:val="left" w:pos="0"/>
          <w:tab w:val="left" w:pos="426"/>
        </w:tabs>
        <w:jc w:val="both"/>
        <w:rPr>
          <w:rFonts w:ascii="Arial" w:hAnsi="Arial"/>
          <w:b/>
          <w:sz w:val="8"/>
          <w:szCs w:val="8"/>
        </w:rPr>
      </w:pPr>
    </w:p>
    <w:p w14:paraId="571D2B73" w14:textId="539FC38B" w:rsidR="00865DAB" w:rsidRDefault="00865DAB" w:rsidP="00865DAB">
      <w:pPr>
        <w:tabs>
          <w:tab w:val="left" w:pos="0"/>
          <w:tab w:val="left" w:pos="426"/>
        </w:tabs>
        <w:jc w:val="both"/>
        <w:rPr>
          <w:rFonts w:ascii="Arial" w:hAnsi="Arial"/>
          <w:sz w:val="18"/>
          <w:szCs w:val="18"/>
          <w:lang w:val="en-US"/>
        </w:rPr>
      </w:pPr>
      <w:r w:rsidRPr="00E05996">
        <w:rPr>
          <w:rFonts w:ascii="Arial" w:hAnsi="Arial"/>
          <w:b/>
          <w:sz w:val="16"/>
          <w:szCs w:val="16"/>
          <w:lang w:val="en-US"/>
        </w:rPr>
        <w:t>(1)</w:t>
      </w:r>
      <w:r w:rsidRPr="00E05996">
        <w:rPr>
          <w:rFonts w:ascii="Arial" w:hAnsi="Arial"/>
          <w:b/>
          <w:sz w:val="18"/>
          <w:szCs w:val="18"/>
          <w:lang w:val="en-US"/>
        </w:rPr>
        <w:t xml:space="preserve"> </w:t>
      </w:r>
      <w:r w:rsidRPr="00E05996">
        <w:rPr>
          <w:rFonts w:ascii="Arial" w:hAnsi="Arial"/>
          <w:sz w:val="18"/>
          <w:szCs w:val="18"/>
          <w:lang w:val="en-US"/>
        </w:rPr>
        <w:t xml:space="preserve">Art. </w:t>
      </w:r>
      <w:r w:rsidR="00251D0E" w:rsidRPr="00E05996">
        <w:rPr>
          <w:rFonts w:ascii="Arial" w:hAnsi="Arial"/>
          <w:sz w:val="18"/>
          <w:szCs w:val="18"/>
          <w:lang w:val="en-US"/>
        </w:rPr>
        <w:t>44</w:t>
      </w:r>
      <w:r w:rsidRPr="00E05996">
        <w:rPr>
          <w:rFonts w:ascii="Arial" w:hAnsi="Arial"/>
          <w:sz w:val="18"/>
          <w:szCs w:val="18"/>
          <w:lang w:val="en-US"/>
        </w:rPr>
        <w:t xml:space="preserve"> “</w:t>
      </w:r>
      <w:r w:rsidRPr="00E05996">
        <w:rPr>
          <w:rFonts w:ascii="Arial" w:hAnsi="Arial"/>
          <w:i/>
          <w:sz w:val="18"/>
          <w:szCs w:val="18"/>
          <w:lang w:val="en-US"/>
        </w:rPr>
        <w:t xml:space="preserve">Hobbisti” </w:t>
      </w:r>
      <w:r w:rsidR="00E05996" w:rsidRPr="00E05996">
        <w:rPr>
          <w:rFonts w:ascii="Arial" w:hAnsi="Arial"/>
          <w:sz w:val="18"/>
          <w:szCs w:val="18"/>
          <w:lang w:val="en-US"/>
        </w:rPr>
        <w:t>(L.R. 13/06/2014, n</w:t>
      </w:r>
      <w:r w:rsidR="002068EF">
        <w:rPr>
          <w:rFonts w:ascii="Arial" w:hAnsi="Arial"/>
          <w:sz w:val="18"/>
          <w:szCs w:val="18"/>
          <w:lang w:val="en-US"/>
        </w:rPr>
        <w:t>.</w:t>
      </w:r>
      <w:r w:rsidR="00E05996" w:rsidRPr="00E05996">
        <w:rPr>
          <w:rFonts w:ascii="Arial" w:hAnsi="Arial"/>
          <w:sz w:val="18"/>
          <w:szCs w:val="18"/>
          <w:lang w:val="en-US"/>
        </w:rPr>
        <w:t xml:space="preserve"> 10)</w:t>
      </w:r>
    </w:p>
    <w:p w14:paraId="1518B4C5" w14:textId="77777777" w:rsidR="006454F7" w:rsidRPr="006454F7" w:rsidRDefault="006454F7" w:rsidP="00865DAB">
      <w:pPr>
        <w:tabs>
          <w:tab w:val="left" w:pos="0"/>
          <w:tab w:val="left" w:pos="426"/>
        </w:tabs>
        <w:jc w:val="both"/>
        <w:rPr>
          <w:rFonts w:ascii="Arial" w:hAnsi="Arial"/>
          <w:sz w:val="10"/>
          <w:szCs w:val="10"/>
          <w:lang w:val="en-US"/>
        </w:rPr>
      </w:pPr>
    </w:p>
    <w:p w14:paraId="6FDBA2CF" w14:textId="77777777" w:rsidR="00865DAB" w:rsidRDefault="00865DAB" w:rsidP="00865DAB">
      <w:pPr>
        <w:tabs>
          <w:tab w:val="left" w:pos="284"/>
          <w:tab w:val="left" w:pos="426"/>
        </w:tabs>
        <w:ind w:left="426" w:hanging="426"/>
        <w:jc w:val="both"/>
        <w:rPr>
          <w:rFonts w:ascii="Arial" w:hAnsi="Arial"/>
          <w:i/>
          <w:sz w:val="16"/>
          <w:szCs w:val="16"/>
        </w:rPr>
      </w:pPr>
      <w:r w:rsidRPr="00E05996">
        <w:rPr>
          <w:rFonts w:ascii="Arial" w:hAnsi="Arial"/>
          <w:i/>
          <w:sz w:val="18"/>
          <w:szCs w:val="18"/>
          <w:lang w:val="en-US"/>
        </w:rPr>
        <w:t xml:space="preserve">    </w:t>
      </w:r>
      <w:r w:rsidRPr="00F0619C">
        <w:rPr>
          <w:rFonts w:ascii="Arial" w:hAnsi="Arial"/>
          <w:i/>
          <w:sz w:val="16"/>
          <w:szCs w:val="16"/>
        </w:rPr>
        <w:t xml:space="preserve">1. </w:t>
      </w:r>
      <w:r>
        <w:rPr>
          <w:rFonts w:ascii="Arial" w:hAnsi="Arial"/>
          <w:i/>
          <w:sz w:val="16"/>
          <w:szCs w:val="16"/>
        </w:rPr>
        <w:t xml:space="preserve"> </w:t>
      </w:r>
      <w:r w:rsidR="00251D0E">
        <w:rPr>
          <w:rFonts w:ascii="Arial" w:hAnsi="Arial"/>
          <w:i/>
          <w:sz w:val="16"/>
          <w:szCs w:val="16"/>
        </w:rPr>
        <w:t>Ai fini del</w:t>
      </w:r>
      <w:r w:rsidRPr="00F0619C">
        <w:rPr>
          <w:rFonts w:ascii="Arial" w:hAnsi="Arial"/>
          <w:i/>
          <w:sz w:val="16"/>
          <w:szCs w:val="16"/>
        </w:rPr>
        <w:t xml:space="preserve"> presente </w:t>
      </w:r>
      <w:r w:rsidR="00251D0E">
        <w:rPr>
          <w:rFonts w:ascii="Arial" w:hAnsi="Arial"/>
          <w:i/>
          <w:sz w:val="16"/>
          <w:szCs w:val="16"/>
        </w:rPr>
        <w:t>testo unico</w:t>
      </w:r>
      <w:r w:rsidRPr="00F0619C">
        <w:rPr>
          <w:rFonts w:ascii="Arial" w:hAnsi="Arial"/>
          <w:i/>
          <w:sz w:val="16"/>
          <w:szCs w:val="16"/>
        </w:rPr>
        <w:t>, sono Hobbisti i soggetti che vendono, propongono o espongono, in modo saltuario ed occasionale, merci</w:t>
      </w:r>
      <w:r>
        <w:rPr>
          <w:rFonts w:ascii="Arial" w:hAnsi="Arial"/>
          <w:i/>
          <w:sz w:val="16"/>
          <w:szCs w:val="16"/>
        </w:rPr>
        <w:t xml:space="preserve"> di modico valore che non superino il prezzo unitario di duecentocinquanta euro. Essi possono operare solo nei mercatini degli hobbisti di cui all’art. </w:t>
      </w:r>
      <w:r w:rsidR="00910A90">
        <w:rPr>
          <w:rFonts w:ascii="Arial" w:hAnsi="Arial"/>
          <w:i/>
          <w:sz w:val="16"/>
          <w:szCs w:val="16"/>
        </w:rPr>
        <w:t>35</w:t>
      </w:r>
      <w:r>
        <w:rPr>
          <w:rFonts w:ascii="Arial" w:hAnsi="Arial"/>
          <w:i/>
          <w:sz w:val="16"/>
          <w:szCs w:val="16"/>
        </w:rPr>
        <w:t>, comma 1, lettere i)</w:t>
      </w:r>
      <w:r w:rsidR="00910A90">
        <w:rPr>
          <w:rFonts w:ascii="Arial" w:hAnsi="Arial"/>
          <w:i/>
          <w:sz w:val="16"/>
          <w:szCs w:val="16"/>
        </w:rPr>
        <w:t xml:space="preserve"> </w:t>
      </w:r>
      <w:r>
        <w:rPr>
          <w:rFonts w:ascii="Arial" w:hAnsi="Arial"/>
          <w:i/>
          <w:sz w:val="16"/>
          <w:szCs w:val="16"/>
        </w:rPr>
        <w:t xml:space="preserve">e j), senza l’autorizzazione  o </w:t>
      </w:r>
      <w:smartTag w:uri="urn:schemas-microsoft-com:office:smarttags" w:element="PersonName">
        <w:smartTagPr>
          <w:attr w:name="ProductID" w:val="la SCIA"/>
        </w:smartTagPr>
        <w:r>
          <w:rPr>
            <w:rFonts w:ascii="Arial" w:hAnsi="Arial"/>
            <w:i/>
            <w:sz w:val="16"/>
            <w:szCs w:val="16"/>
          </w:rPr>
          <w:t>la SCIA</w:t>
        </w:r>
      </w:smartTag>
      <w:r>
        <w:rPr>
          <w:rFonts w:ascii="Arial" w:hAnsi="Arial"/>
          <w:i/>
          <w:sz w:val="16"/>
          <w:szCs w:val="16"/>
        </w:rPr>
        <w:t xml:space="preserve"> di cui agli Artt. </w:t>
      </w:r>
      <w:r w:rsidR="00910A90">
        <w:rPr>
          <w:rFonts w:ascii="Arial" w:hAnsi="Arial"/>
          <w:i/>
          <w:sz w:val="16"/>
          <w:szCs w:val="16"/>
        </w:rPr>
        <w:t>39</w:t>
      </w:r>
      <w:r>
        <w:rPr>
          <w:rFonts w:ascii="Arial" w:hAnsi="Arial"/>
          <w:i/>
          <w:sz w:val="16"/>
          <w:szCs w:val="16"/>
        </w:rPr>
        <w:t xml:space="preserve"> e </w:t>
      </w:r>
      <w:r w:rsidR="00910A90">
        <w:rPr>
          <w:rFonts w:ascii="Arial" w:hAnsi="Arial"/>
          <w:i/>
          <w:sz w:val="16"/>
          <w:szCs w:val="16"/>
        </w:rPr>
        <w:t>42,</w:t>
      </w:r>
      <w:r>
        <w:rPr>
          <w:rFonts w:ascii="Arial" w:hAnsi="Arial"/>
          <w:i/>
          <w:sz w:val="16"/>
          <w:szCs w:val="16"/>
        </w:rPr>
        <w:t xml:space="preserve"> purché in possesso dei requisiti di cui all’Art. 71, comma 1, del D.Lgs. 59/2010. Non rientrano nella defin</w:t>
      </w:r>
      <w:r w:rsidR="00910A90">
        <w:rPr>
          <w:rFonts w:ascii="Arial" w:hAnsi="Arial"/>
          <w:i/>
          <w:sz w:val="16"/>
          <w:szCs w:val="16"/>
        </w:rPr>
        <w:t>izione di hobbisti i soggetti di</w:t>
      </w:r>
      <w:r>
        <w:rPr>
          <w:rFonts w:ascii="Arial" w:hAnsi="Arial"/>
          <w:i/>
          <w:sz w:val="16"/>
          <w:szCs w:val="16"/>
        </w:rPr>
        <w:t xml:space="preserve"> cui all’Art. 4, comma 2,</w:t>
      </w:r>
      <w:r w:rsidR="00910A90">
        <w:rPr>
          <w:rFonts w:ascii="Arial" w:hAnsi="Arial"/>
          <w:i/>
          <w:sz w:val="16"/>
          <w:szCs w:val="16"/>
        </w:rPr>
        <w:t xml:space="preserve"> </w:t>
      </w:r>
      <w:r>
        <w:rPr>
          <w:rFonts w:ascii="Arial" w:hAnsi="Arial"/>
          <w:i/>
          <w:sz w:val="16"/>
          <w:szCs w:val="16"/>
        </w:rPr>
        <w:t>del Decreto. Per l’esposizione dei prezzi si applica quanto previsto dalla normativa dettata in materia. Il Comune, ne</w:t>
      </w:r>
      <w:r w:rsidR="00910A90">
        <w:rPr>
          <w:rFonts w:ascii="Arial" w:hAnsi="Arial"/>
          <w:i/>
          <w:sz w:val="16"/>
          <w:szCs w:val="16"/>
        </w:rPr>
        <w:t xml:space="preserve">i provvedimenti di cui </w:t>
      </w:r>
      <w:r>
        <w:rPr>
          <w:rFonts w:ascii="Arial" w:hAnsi="Arial"/>
          <w:i/>
          <w:sz w:val="16"/>
          <w:szCs w:val="16"/>
        </w:rPr>
        <w:t xml:space="preserve">all’Art. </w:t>
      </w:r>
      <w:r w:rsidR="00910A90">
        <w:rPr>
          <w:rFonts w:ascii="Arial" w:hAnsi="Arial"/>
          <w:i/>
          <w:sz w:val="16"/>
          <w:szCs w:val="16"/>
        </w:rPr>
        <w:t>5</w:t>
      </w:r>
      <w:r>
        <w:rPr>
          <w:rFonts w:ascii="Arial" w:hAnsi="Arial"/>
          <w:i/>
          <w:sz w:val="16"/>
          <w:szCs w:val="16"/>
        </w:rPr>
        <w:t>1 può riservare posteggi agli hobbisti in altre fiere o mercati.</w:t>
      </w:r>
    </w:p>
    <w:p w14:paraId="5801D6B5" w14:textId="77777777" w:rsidR="00865DAB" w:rsidRDefault="00865DAB" w:rsidP="00865DAB">
      <w:pPr>
        <w:tabs>
          <w:tab w:val="left" w:pos="284"/>
          <w:tab w:val="left" w:pos="426"/>
        </w:tabs>
        <w:ind w:left="426" w:hanging="426"/>
        <w:jc w:val="both"/>
        <w:rPr>
          <w:rFonts w:ascii="Arial" w:hAnsi="Arial"/>
          <w:i/>
          <w:sz w:val="16"/>
          <w:szCs w:val="16"/>
        </w:rPr>
      </w:pPr>
      <w:r>
        <w:rPr>
          <w:rFonts w:ascii="Arial" w:hAnsi="Arial"/>
          <w:i/>
          <w:sz w:val="16"/>
          <w:szCs w:val="16"/>
        </w:rPr>
        <w:t xml:space="preserve">    2. Gli hobbisti devono essere in possesso di un tesserino rilasciato dal Comune dove si svolge il primo mercatino scelto. </w:t>
      </w:r>
      <w:smartTag w:uri="urn:schemas-microsoft-com:office:smarttags" w:element="PersonName">
        <w:smartTagPr>
          <w:attr w:name="ProductID" w:val="La Giunta"/>
        </w:smartTagPr>
        <w:r>
          <w:rPr>
            <w:rFonts w:ascii="Arial" w:hAnsi="Arial"/>
            <w:i/>
            <w:sz w:val="16"/>
            <w:szCs w:val="16"/>
          </w:rPr>
          <w:t>La Giunta</w:t>
        </w:r>
      </w:smartTag>
      <w:r>
        <w:rPr>
          <w:rFonts w:ascii="Arial" w:hAnsi="Arial"/>
          <w:i/>
          <w:sz w:val="16"/>
          <w:szCs w:val="16"/>
        </w:rPr>
        <w:t xml:space="preserve"> regionale con proprio atto stabilisce le caratteristiche del tesserino identificativo e le modalità di rilascio e di restituzione in caso di perdita dei requisiti di cui all’Art. 71 , comma 1, del D.Lgs. 59/2010.</w:t>
      </w:r>
    </w:p>
    <w:p w14:paraId="5996D32A" w14:textId="77777777" w:rsidR="00865DAB" w:rsidRDefault="00865DAB" w:rsidP="00865DAB">
      <w:pPr>
        <w:tabs>
          <w:tab w:val="left" w:pos="284"/>
          <w:tab w:val="left" w:pos="426"/>
        </w:tabs>
        <w:ind w:left="426" w:hanging="426"/>
        <w:jc w:val="both"/>
        <w:rPr>
          <w:rFonts w:ascii="Arial" w:hAnsi="Arial"/>
          <w:i/>
          <w:sz w:val="16"/>
          <w:szCs w:val="16"/>
        </w:rPr>
      </w:pPr>
      <w:r>
        <w:rPr>
          <w:rFonts w:ascii="Arial" w:hAnsi="Arial"/>
          <w:i/>
          <w:sz w:val="16"/>
          <w:szCs w:val="16"/>
        </w:rPr>
        <w:t xml:space="preserve">    3.  Il tesserino non è cedibile o trasferibile e deve essere esposto durante il mercatino in modo visibile e leggibile al pubblico e agli organi preposti al controllo.</w:t>
      </w:r>
    </w:p>
    <w:p w14:paraId="0A2FE44D" w14:textId="77777777" w:rsidR="00865DAB" w:rsidRDefault="00865DAB" w:rsidP="00865DAB">
      <w:pPr>
        <w:tabs>
          <w:tab w:val="left" w:pos="284"/>
          <w:tab w:val="left" w:pos="426"/>
        </w:tabs>
        <w:ind w:left="426" w:hanging="426"/>
        <w:jc w:val="both"/>
        <w:rPr>
          <w:rFonts w:ascii="Arial" w:hAnsi="Arial"/>
          <w:i/>
          <w:sz w:val="16"/>
          <w:szCs w:val="16"/>
        </w:rPr>
      </w:pPr>
      <w:r>
        <w:rPr>
          <w:rFonts w:ascii="Arial" w:hAnsi="Arial"/>
          <w:i/>
          <w:sz w:val="16"/>
          <w:szCs w:val="16"/>
        </w:rPr>
        <w:t xml:space="preserve">    4.  Il tesserino è vidimato dal Comune che organizza il mercatino di cui al comma 1 prima dell’assegnazione del posteggio che è effettuata  con criteri di rotazione e senza il riconoscimento di priorità ottenute per la presenza ad edizioni precedenti.</w:t>
      </w:r>
    </w:p>
    <w:p w14:paraId="6A5622FB" w14:textId="77777777" w:rsidR="00865DAB" w:rsidRDefault="00865DAB" w:rsidP="00865DAB">
      <w:pPr>
        <w:tabs>
          <w:tab w:val="left" w:pos="426"/>
        </w:tabs>
        <w:ind w:left="426" w:hanging="426"/>
        <w:jc w:val="both"/>
        <w:rPr>
          <w:rFonts w:ascii="Arial" w:hAnsi="Arial"/>
          <w:i/>
          <w:sz w:val="16"/>
          <w:szCs w:val="16"/>
        </w:rPr>
      </w:pPr>
      <w:r>
        <w:rPr>
          <w:rFonts w:ascii="Arial" w:hAnsi="Arial"/>
          <w:i/>
          <w:sz w:val="16"/>
          <w:szCs w:val="16"/>
        </w:rPr>
        <w:t xml:space="preserve">   5.  Gli hobbisti autorizzati secondo le modalità di cui al comma 2 possono partecipare ad un massimo di dodici manifestazioni l’anno su tutto il territorio umbro. Si considera unitaria la partecipazione a manifestazioni della durata di due giorni, purché consecutivi. I Comuni sono tenuti a redigere un elenco degli hobbisti che partecipano a ciascuna manifestazione.</w:t>
      </w:r>
    </w:p>
    <w:p w14:paraId="0588DC31" w14:textId="77777777" w:rsidR="00865DAB" w:rsidRDefault="00865DAB" w:rsidP="00865DAB">
      <w:pPr>
        <w:tabs>
          <w:tab w:val="left" w:pos="284"/>
          <w:tab w:val="left" w:pos="426"/>
        </w:tabs>
        <w:ind w:left="426" w:hanging="426"/>
        <w:jc w:val="both"/>
        <w:rPr>
          <w:rFonts w:ascii="Arial" w:hAnsi="Arial"/>
          <w:i/>
          <w:sz w:val="16"/>
          <w:szCs w:val="16"/>
        </w:rPr>
      </w:pPr>
      <w:r>
        <w:rPr>
          <w:rFonts w:ascii="Arial" w:hAnsi="Arial"/>
          <w:i/>
          <w:sz w:val="16"/>
          <w:szCs w:val="16"/>
        </w:rPr>
        <w:t xml:space="preserve">   6.  La mancanza del tesserino di cui al comma 2 o della vidimazione relativa al mercatino in corso di svolgimento comporta l’applicazione della sanzione </w:t>
      </w:r>
      <w:r w:rsidR="00B23D4F">
        <w:rPr>
          <w:rFonts w:ascii="Arial" w:hAnsi="Arial"/>
          <w:i/>
          <w:sz w:val="16"/>
          <w:szCs w:val="16"/>
        </w:rPr>
        <w:t xml:space="preserve">amm.va pecuniaria </w:t>
      </w:r>
      <w:r>
        <w:rPr>
          <w:rFonts w:ascii="Arial" w:hAnsi="Arial"/>
          <w:i/>
          <w:sz w:val="16"/>
          <w:szCs w:val="16"/>
        </w:rPr>
        <w:t xml:space="preserve">del pagamento di una somma da euro duecentocinquanta ad euro millecinquecento, </w:t>
      </w:r>
      <w:r w:rsidR="00B23D4F">
        <w:rPr>
          <w:rFonts w:ascii="Arial" w:hAnsi="Arial"/>
          <w:i/>
          <w:sz w:val="16"/>
          <w:szCs w:val="16"/>
        </w:rPr>
        <w:t>i</w:t>
      </w:r>
      <w:r>
        <w:rPr>
          <w:rFonts w:ascii="Arial" w:hAnsi="Arial"/>
          <w:i/>
          <w:sz w:val="16"/>
          <w:szCs w:val="16"/>
        </w:rPr>
        <w:t>l sequestro cautelare delle attrezzature e delle merci ed alla successiva confisca delle stesse.</w:t>
      </w:r>
    </w:p>
    <w:p w14:paraId="6E73F194" w14:textId="77777777" w:rsidR="00B23D4F" w:rsidRDefault="00865DAB" w:rsidP="00865DAB">
      <w:pPr>
        <w:tabs>
          <w:tab w:val="left" w:pos="284"/>
          <w:tab w:val="left" w:pos="426"/>
        </w:tabs>
        <w:ind w:left="426" w:hanging="426"/>
        <w:jc w:val="both"/>
        <w:rPr>
          <w:rFonts w:ascii="Arial" w:hAnsi="Arial"/>
          <w:i/>
          <w:sz w:val="16"/>
          <w:szCs w:val="16"/>
        </w:rPr>
      </w:pPr>
      <w:r>
        <w:rPr>
          <w:rFonts w:ascii="Arial" w:hAnsi="Arial"/>
          <w:i/>
          <w:sz w:val="16"/>
          <w:szCs w:val="16"/>
        </w:rPr>
        <w:t xml:space="preserve">   7.  In caso di assenza del titolare del tesserino identificativo, o di mancata esposizione del tesserino al pubblico o agli organi preposti alla vigilanza, oppure di vendita, con un prezzo unitario superiore a euro duecentocinquanta, si applica la sanzione </w:t>
      </w:r>
      <w:r w:rsidR="00B23D4F">
        <w:rPr>
          <w:rFonts w:ascii="Arial" w:hAnsi="Arial"/>
          <w:i/>
          <w:sz w:val="16"/>
          <w:szCs w:val="16"/>
        </w:rPr>
        <w:t xml:space="preserve">amm.va pecuniaria </w:t>
      </w:r>
      <w:r>
        <w:rPr>
          <w:rFonts w:ascii="Arial" w:hAnsi="Arial"/>
          <w:i/>
          <w:sz w:val="16"/>
          <w:szCs w:val="16"/>
        </w:rPr>
        <w:t xml:space="preserve">del pagamento di una somma da euro duecentocinquanta ad euro millecinquecento. </w:t>
      </w:r>
    </w:p>
    <w:p w14:paraId="7107BA4A" w14:textId="77777777" w:rsidR="00865DAB" w:rsidRDefault="00B23D4F" w:rsidP="00865DAB">
      <w:pPr>
        <w:tabs>
          <w:tab w:val="left" w:pos="284"/>
          <w:tab w:val="left" w:pos="426"/>
        </w:tabs>
        <w:ind w:left="426" w:hanging="426"/>
        <w:jc w:val="both"/>
        <w:rPr>
          <w:rFonts w:ascii="Arial" w:hAnsi="Arial"/>
          <w:i/>
          <w:sz w:val="16"/>
          <w:szCs w:val="16"/>
        </w:rPr>
      </w:pPr>
      <w:r>
        <w:rPr>
          <w:rFonts w:ascii="Arial" w:hAnsi="Arial"/>
          <w:i/>
          <w:sz w:val="16"/>
          <w:szCs w:val="16"/>
        </w:rPr>
        <w:t xml:space="preserve">   8. </w:t>
      </w:r>
      <w:r w:rsidR="00865DAB">
        <w:rPr>
          <w:rFonts w:ascii="Arial" w:hAnsi="Arial"/>
          <w:i/>
          <w:sz w:val="16"/>
          <w:szCs w:val="16"/>
        </w:rPr>
        <w:t xml:space="preserve"> </w:t>
      </w:r>
      <w:r>
        <w:rPr>
          <w:rFonts w:ascii="Arial" w:hAnsi="Arial"/>
          <w:i/>
          <w:sz w:val="16"/>
          <w:szCs w:val="16"/>
        </w:rPr>
        <w:t xml:space="preserve"> Le sanzioni amm.ve di cui al presente articolo sono irrogate e introitate dal Comune territorialmente competente, secondo le procedure di cui alla Legge n° 689/1981 e alla L.R. n. 15/1983. </w:t>
      </w:r>
    </w:p>
    <w:p w14:paraId="5082AF14" w14:textId="77777777" w:rsidR="00865DAB" w:rsidRPr="00F0619C" w:rsidRDefault="00865DAB" w:rsidP="00865DAB">
      <w:pPr>
        <w:tabs>
          <w:tab w:val="left" w:pos="284"/>
          <w:tab w:val="left" w:pos="426"/>
        </w:tabs>
        <w:jc w:val="both"/>
        <w:rPr>
          <w:rFonts w:ascii="Arial" w:hAnsi="Arial"/>
          <w:b/>
          <w:sz w:val="6"/>
          <w:szCs w:val="6"/>
        </w:rPr>
      </w:pPr>
      <w:r>
        <w:rPr>
          <w:rFonts w:ascii="Arial" w:hAnsi="Arial"/>
          <w:i/>
          <w:sz w:val="16"/>
          <w:szCs w:val="16"/>
        </w:rPr>
        <w:t xml:space="preserve">   </w:t>
      </w:r>
      <w:r w:rsidRPr="00F0619C">
        <w:rPr>
          <w:rFonts w:ascii="Arial" w:hAnsi="Arial"/>
          <w:b/>
          <w:sz w:val="6"/>
          <w:szCs w:val="6"/>
        </w:rPr>
        <w:t xml:space="preserve"> </w:t>
      </w:r>
    </w:p>
    <w:p w14:paraId="40837865" w14:textId="77777777" w:rsidR="00865DAB" w:rsidRDefault="00865DAB" w:rsidP="00865DAB">
      <w:pPr>
        <w:tabs>
          <w:tab w:val="left" w:pos="0"/>
          <w:tab w:val="left" w:pos="426"/>
        </w:tabs>
        <w:jc w:val="both"/>
        <w:rPr>
          <w:rFonts w:ascii="Arial" w:hAnsi="Arial"/>
          <w:b/>
          <w:sz w:val="6"/>
          <w:szCs w:val="6"/>
        </w:rPr>
      </w:pPr>
    </w:p>
    <w:p w14:paraId="0EAE8446" w14:textId="77777777" w:rsidR="006454F7" w:rsidRDefault="006454F7" w:rsidP="00865DAB">
      <w:pPr>
        <w:tabs>
          <w:tab w:val="left" w:pos="0"/>
          <w:tab w:val="left" w:pos="426"/>
        </w:tabs>
        <w:jc w:val="both"/>
        <w:rPr>
          <w:rFonts w:ascii="Arial" w:hAnsi="Arial"/>
          <w:b/>
          <w:sz w:val="6"/>
          <w:szCs w:val="6"/>
        </w:rPr>
      </w:pPr>
    </w:p>
    <w:p w14:paraId="58153324" w14:textId="77777777" w:rsidR="006454F7" w:rsidRPr="00EC064C" w:rsidRDefault="006454F7" w:rsidP="00865DAB">
      <w:pPr>
        <w:tabs>
          <w:tab w:val="left" w:pos="0"/>
          <w:tab w:val="left" w:pos="426"/>
        </w:tabs>
        <w:jc w:val="both"/>
        <w:rPr>
          <w:rFonts w:ascii="Arial" w:hAnsi="Arial"/>
          <w:b/>
          <w:sz w:val="6"/>
          <w:szCs w:val="6"/>
        </w:rPr>
      </w:pPr>
    </w:p>
    <w:p w14:paraId="4057D162" w14:textId="331D8DF4" w:rsidR="00B23D4F" w:rsidRDefault="00865DAB" w:rsidP="00865DAB">
      <w:pPr>
        <w:rPr>
          <w:rFonts w:ascii="Arial" w:hAnsi="Arial"/>
          <w:sz w:val="16"/>
        </w:rPr>
      </w:pPr>
      <w:r w:rsidRPr="00EC064C">
        <w:rPr>
          <w:rFonts w:ascii="Arial" w:hAnsi="Arial"/>
          <w:b/>
          <w:sz w:val="18"/>
          <w:szCs w:val="18"/>
        </w:rPr>
        <w:t>(2)</w:t>
      </w:r>
      <w:r>
        <w:rPr>
          <w:rFonts w:ascii="Arial" w:hAnsi="Arial"/>
          <w:sz w:val="16"/>
        </w:rPr>
        <w:t xml:space="preserve">  </w:t>
      </w:r>
      <w:r w:rsidR="00B23D4F" w:rsidRPr="00B23D4F">
        <w:rPr>
          <w:rFonts w:ascii="Arial" w:hAnsi="Arial"/>
          <w:sz w:val="18"/>
          <w:szCs w:val="18"/>
        </w:rPr>
        <w:t>Art. 71, comma 1  (D.</w:t>
      </w:r>
      <w:r w:rsidR="002068EF">
        <w:rPr>
          <w:rFonts w:ascii="Arial" w:hAnsi="Arial"/>
          <w:sz w:val="18"/>
          <w:szCs w:val="18"/>
        </w:rPr>
        <w:t xml:space="preserve"> </w:t>
      </w:r>
      <w:r w:rsidR="00B23D4F" w:rsidRPr="00B23D4F">
        <w:rPr>
          <w:rFonts w:ascii="Arial" w:hAnsi="Arial"/>
          <w:sz w:val="18"/>
          <w:szCs w:val="18"/>
        </w:rPr>
        <w:t>Lgs. n. 59/2010)</w:t>
      </w:r>
      <w:r w:rsidR="00B23D4F">
        <w:rPr>
          <w:rFonts w:ascii="Arial" w:hAnsi="Arial"/>
          <w:sz w:val="16"/>
        </w:rPr>
        <w:t xml:space="preserve"> </w:t>
      </w:r>
    </w:p>
    <w:p w14:paraId="04086643" w14:textId="77777777" w:rsidR="006454F7" w:rsidRPr="006454F7" w:rsidRDefault="006454F7" w:rsidP="00865DAB">
      <w:pPr>
        <w:rPr>
          <w:rFonts w:ascii="Arial" w:hAnsi="Arial"/>
          <w:i/>
          <w:sz w:val="10"/>
          <w:szCs w:val="10"/>
        </w:rPr>
      </w:pPr>
    </w:p>
    <w:p w14:paraId="5147BAA8" w14:textId="77777777" w:rsidR="00865DAB" w:rsidRPr="00525A91" w:rsidRDefault="00B23D4F" w:rsidP="00865DAB">
      <w:pPr>
        <w:rPr>
          <w:rFonts w:ascii="Arial" w:hAnsi="Arial"/>
          <w:i/>
          <w:sz w:val="16"/>
        </w:rPr>
      </w:pPr>
      <w:r>
        <w:rPr>
          <w:rFonts w:ascii="Arial" w:hAnsi="Arial"/>
          <w:i/>
          <w:sz w:val="16"/>
        </w:rPr>
        <w:t xml:space="preserve">      </w:t>
      </w:r>
      <w:r w:rsidR="00865DAB" w:rsidRPr="00525A91">
        <w:rPr>
          <w:rFonts w:ascii="Arial" w:hAnsi="Arial"/>
          <w:i/>
          <w:sz w:val="16"/>
        </w:rPr>
        <w:t>Non possono esercitare l’attività commerciale di vendita e di somministrazione:</w:t>
      </w:r>
    </w:p>
    <w:p w14:paraId="47D0A037" w14:textId="77777777" w:rsidR="00865DAB" w:rsidRPr="00525A91" w:rsidRDefault="00865DAB" w:rsidP="00865DAB">
      <w:pPr>
        <w:numPr>
          <w:ilvl w:val="0"/>
          <w:numId w:val="1"/>
        </w:numPr>
        <w:tabs>
          <w:tab w:val="clear" w:pos="360"/>
        </w:tabs>
        <w:ind w:left="567" w:hanging="283"/>
        <w:rPr>
          <w:rFonts w:ascii="Arial" w:hAnsi="Arial"/>
          <w:i/>
          <w:sz w:val="16"/>
        </w:rPr>
      </w:pPr>
      <w:r w:rsidRPr="00525A91">
        <w:rPr>
          <w:rFonts w:ascii="Arial" w:hAnsi="Arial"/>
          <w:i/>
          <w:sz w:val="16"/>
        </w:rPr>
        <w:t>coloro che sono stati dichiarati delinquenti abituali, professionali o per tendenza,  salvo abbiano ottenuto la riabilitazione;</w:t>
      </w:r>
    </w:p>
    <w:p w14:paraId="299F2803" w14:textId="77777777" w:rsidR="00865DAB" w:rsidRPr="00525A91" w:rsidRDefault="00865DAB" w:rsidP="00865DAB">
      <w:pPr>
        <w:numPr>
          <w:ilvl w:val="0"/>
          <w:numId w:val="1"/>
        </w:numPr>
        <w:tabs>
          <w:tab w:val="clear" w:pos="360"/>
          <w:tab w:val="num" w:pos="567"/>
        </w:tabs>
        <w:ind w:left="567" w:hanging="283"/>
        <w:jc w:val="both"/>
        <w:rPr>
          <w:rFonts w:ascii="Arial" w:hAnsi="Arial"/>
          <w:i/>
          <w:sz w:val="16"/>
        </w:rPr>
      </w:pPr>
      <w:r w:rsidRPr="00525A91">
        <w:rPr>
          <w:rFonts w:ascii="Arial" w:hAnsi="Arial"/>
          <w:i/>
          <w:sz w:val="16"/>
        </w:rPr>
        <w:t>coloro che hanno riportato una condanna, con sentenza passata in giudicato, per delitto non colposo</w:t>
      </w:r>
      <w:r w:rsidR="00B23D4F">
        <w:rPr>
          <w:rFonts w:ascii="Arial" w:hAnsi="Arial"/>
          <w:i/>
          <w:sz w:val="16"/>
        </w:rPr>
        <w:t>,</w:t>
      </w:r>
      <w:r w:rsidRPr="00525A91">
        <w:rPr>
          <w:rFonts w:ascii="Arial" w:hAnsi="Arial"/>
          <w:i/>
          <w:sz w:val="16"/>
        </w:rPr>
        <w:t xml:space="preserve"> per il quale è prevista una pena detentiva non inferiore nel minimo a tre anni, sempre che sia stata applicata</w:t>
      </w:r>
      <w:r w:rsidR="00B23D4F">
        <w:rPr>
          <w:rFonts w:ascii="Arial" w:hAnsi="Arial"/>
          <w:i/>
          <w:sz w:val="16"/>
        </w:rPr>
        <w:t>,</w:t>
      </w:r>
      <w:r w:rsidRPr="00525A91">
        <w:rPr>
          <w:rFonts w:ascii="Arial" w:hAnsi="Arial"/>
          <w:i/>
          <w:sz w:val="16"/>
        </w:rPr>
        <w:t xml:space="preserve"> in concreto</w:t>
      </w:r>
      <w:r w:rsidR="00B23D4F">
        <w:rPr>
          <w:rFonts w:ascii="Arial" w:hAnsi="Arial"/>
          <w:i/>
          <w:sz w:val="16"/>
        </w:rPr>
        <w:t>,</w:t>
      </w:r>
      <w:r w:rsidRPr="00525A91">
        <w:rPr>
          <w:rFonts w:ascii="Arial" w:hAnsi="Arial"/>
          <w:i/>
          <w:sz w:val="16"/>
        </w:rPr>
        <w:t xml:space="preserve"> una pena superiore al minimo edittale;</w:t>
      </w:r>
    </w:p>
    <w:p w14:paraId="59CEC03F" w14:textId="77777777" w:rsidR="00865DAB" w:rsidRPr="00525A91" w:rsidRDefault="00865DAB" w:rsidP="00865DAB">
      <w:pPr>
        <w:numPr>
          <w:ilvl w:val="0"/>
          <w:numId w:val="1"/>
        </w:numPr>
        <w:tabs>
          <w:tab w:val="clear" w:pos="360"/>
          <w:tab w:val="num" w:pos="567"/>
        </w:tabs>
        <w:ind w:left="567" w:hanging="283"/>
        <w:jc w:val="both"/>
        <w:rPr>
          <w:rFonts w:ascii="Arial" w:hAnsi="Arial"/>
          <w:i/>
          <w:sz w:val="16"/>
          <w:szCs w:val="16"/>
        </w:rPr>
      </w:pPr>
      <w:r w:rsidRPr="00525A91">
        <w:rPr>
          <w:rFonts w:ascii="Arial" w:hAnsi="Arial"/>
          <w:i/>
          <w:sz w:val="16"/>
          <w:szCs w:val="16"/>
        </w:rPr>
        <w:t>coloro che hanno riportato</w:t>
      </w:r>
      <w:r w:rsidR="00B23D4F">
        <w:rPr>
          <w:rFonts w:ascii="Arial" w:hAnsi="Arial"/>
          <w:i/>
          <w:sz w:val="16"/>
          <w:szCs w:val="16"/>
        </w:rPr>
        <w:t>,</w:t>
      </w:r>
      <w:r w:rsidRPr="00525A91">
        <w:rPr>
          <w:rFonts w:ascii="Arial" w:hAnsi="Arial"/>
          <w:i/>
          <w:sz w:val="16"/>
          <w:szCs w:val="16"/>
        </w:rPr>
        <w:t xml:space="preserve"> </w:t>
      </w:r>
      <w:r w:rsidR="00B23D4F" w:rsidRPr="00525A91">
        <w:rPr>
          <w:rFonts w:ascii="Arial" w:hAnsi="Arial"/>
          <w:i/>
          <w:sz w:val="16"/>
          <w:szCs w:val="16"/>
        </w:rPr>
        <w:t>con</w:t>
      </w:r>
      <w:r w:rsidR="00B02FB0">
        <w:rPr>
          <w:rFonts w:ascii="Arial" w:hAnsi="Arial"/>
          <w:i/>
          <w:sz w:val="16"/>
          <w:szCs w:val="16"/>
        </w:rPr>
        <w:t xml:space="preserve"> sentenza passata in giudicato,</w:t>
      </w:r>
      <w:r w:rsidRPr="00525A91">
        <w:rPr>
          <w:rFonts w:ascii="Arial" w:hAnsi="Arial"/>
          <w:i/>
          <w:sz w:val="16"/>
          <w:szCs w:val="16"/>
        </w:rPr>
        <w:t xml:space="preserve"> una condanna a pena detentiva per uno dei delitti di cui al libro II, titolo VIII, capo II del Codice penale, ovvero </w:t>
      </w:r>
      <w:r w:rsidR="00B02FB0">
        <w:rPr>
          <w:rFonts w:ascii="Arial" w:hAnsi="Arial"/>
          <w:i/>
          <w:sz w:val="16"/>
          <w:szCs w:val="16"/>
        </w:rPr>
        <w:t>per</w:t>
      </w:r>
      <w:r w:rsidRPr="00525A91">
        <w:rPr>
          <w:rFonts w:ascii="Arial" w:hAnsi="Arial"/>
          <w:i/>
          <w:sz w:val="16"/>
          <w:szCs w:val="16"/>
        </w:rPr>
        <w:t xml:space="preserve"> ricettazione, riciclaggio, insolvenza fraudolenta, bancarotta fraudolenta, usura, </w:t>
      </w:r>
      <w:r w:rsidR="00B02FB0" w:rsidRPr="00525A91">
        <w:rPr>
          <w:rFonts w:ascii="Arial" w:hAnsi="Arial"/>
          <w:i/>
          <w:sz w:val="16"/>
          <w:szCs w:val="16"/>
        </w:rPr>
        <w:t>rapina</w:t>
      </w:r>
      <w:r w:rsidR="00B02FB0">
        <w:rPr>
          <w:rFonts w:ascii="Arial" w:hAnsi="Arial"/>
          <w:i/>
          <w:sz w:val="16"/>
          <w:szCs w:val="16"/>
        </w:rPr>
        <w:t>,</w:t>
      </w:r>
      <w:r w:rsidR="00B02FB0" w:rsidRPr="00525A91">
        <w:rPr>
          <w:rFonts w:ascii="Arial" w:hAnsi="Arial"/>
          <w:i/>
          <w:sz w:val="16"/>
          <w:szCs w:val="16"/>
        </w:rPr>
        <w:t xml:space="preserve"> </w:t>
      </w:r>
      <w:r w:rsidRPr="00525A91">
        <w:rPr>
          <w:rFonts w:ascii="Arial" w:hAnsi="Arial"/>
          <w:i/>
          <w:sz w:val="16"/>
          <w:szCs w:val="16"/>
        </w:rPr>
        <w:t>delitti contro la  di persona commessi con violenza</w:t>
      </w:r>
      <w:r w:rsidR="00B02FB0">
        <w:rPr>
          <w:rFonts w:ascii="Arial" w:hAnsi="Arial"/>
          <w:i/>
          <w:sz w:val="16"/>
          <w:szCs w:val="16"/>
        </w:rPr>
        <w:t>, estorsione</w:t>
      </w:r>
      <w:r w:rsidRPr="00525A91">
        <w:rPr>
          <w:rFonts w:ascii="Arial" w:hAnsi="Arial"/>
          <w:i/>
          <w:sz w:val="16"/>
          <w:szCs w:val="16"/>
        </w:rPr>
        <w:t>;</w:t>
      </w:r>
    </w:p>
    <w:p w14:paraId="6BB223D3" w14:textId="77777777" w:rsidR="00865DAB" w:rsidRPr="00525A91" w:rsidRDefault="00865DAB" w:rsidP="00865DAB">
      <w:pPr>
        <w:numPr>
          <w:ilvl w:val="0"/>
          <w:numId w:val="1"/>
        </w:numPr>
        <w:tabs>
          <w:tab w:val="clear" w:pos="360"/>
          <w:tab w:val="num" w:pos="426"/>
        </w:tabs>
        <w:ind w:left="567" w:hanging="283"/>
        <w:jc w:val="both"/>
        <w:rPr>
          <w:rFonts w:ascii="Arial" w:hAnsi="Arial"/>
          <w:i/>
          <w:sz w:val="16"/>
          <w:szCs w:val="16"/>
        </w:rPr>
      </w:pPr>
      <w:r w:rsidRPr="00525A91">
        <w:rPr>
          <w:rFonts w:ascii="Arial" w:hAnsi="Arial"/>
          <w:i/>
          <w:sz w:val="16"/>
          <w:szCs w:val="16"/>
        </w:rPr>
        <w:t xml:space="preserve">coloro che hanno riportato, con sentenza passata in giudicato, una condanna per reati conto l’igiene e la sanità pubblica, compresi i delitti di cui al libro II, titolo VI, capo II  del Codice penale;  </w:t>
      </w:r>
    </w:p>
    <w:p w14:paraId="2C1547EB" w14:textId="77777777" w:rsidR="00865DAB" w:rsidRPr="00525A91" w:rsidRDefault="00865DAB" w:rsidP="00865DAB">
      <w:pPr>
        <w:numPr>
          <w:ilvl w:val="0"/>
          <w:numId w:val="1"/>
        </w:numPr>
        <w:tabs>
          <w:tab w:val="clear" w:pos="360"/>
          <w:tab w:val="num" w:pos="567"/>
        </w:tabs>
        <w:ind w:left="567" w:hanging="283"/>
        <w:jc w:val="both"/>
        <w:rPr>
          <w:rFonts w:ascii="Arial" w:hAnsi="Arial"/>
          <w:i/>
          <w:sz w:val="16"/>
          <w:szCs w:val="16"/>
        </w:rPr>
      </w:pPr>
      <w:r w:rsidRPr="00525A91">
        <w:rPr>
          <w:rFonts w:ascii="Arial" w:hAnsi="Arial"/>
          <w:i/>
          <w:sz w:val="16"/>
          <w:szCs w:val="16"/>
        </w:rPr>
        <w:t xml:space="preserve">coloro che hanno riportato, con sentenza passata in giudicato, due o più condanne nel quinquennio precedente all’inizio dell’esercizio dell’attività, per delitti di frode nella preparazione e nel commercio degli alimenti previsti da leggi speciali;  </w:t>
      </w:r>
    </w:p>
    <w:p w14:paraId="4774DC5C" w14:textId="77777777" w:rsidR="00865DAB" w:rsidRPr="00525A91" w:rsidRDefault="00865DAB" w:rsidP="00865DAB">
      <w:pPr>
        <w:numPr>
          <w:ilvl w:val="0"/>
          <w:numId w:val="1"/>
        </w:numPr>
        <w:tabs>
          <w:tab w:val="clear" w:pos="360"/>
          <w:tab w:val="num" w:pos="567"/>
        </w:tabs>
        <w:ind w:left="567" w:hanging="283"/>
        <w:jc w:val="both"/>
        <w:rPr>
          <w:rFonts w:ascii="Arial" w:hAnsi="Arial"/>
          <w:i/>
          <w:sz w:val="16"/>
          <w:szCs w:val="16"/>
        </w:rPr>
      </w:pPr>
      <w:r w:rsidRPr="00525A91">
        <w:rPr>
          <w:rFonts w:ascii="Arial" w:hAnsi="Arial"/>
          <w:i/>
          <w:sz w:val="16"/>
          <w:szCs w:val="16"/>
        </w:rPr>
        <w:t>coloro che sono sottoposti ad una delle misure di prevenzione di cui alla Legge 27.12.1956</w:t>
      </w:r>
      <w:r w:rsidR="00B02FB0">
        <w:rPr>
          <w:rFonts w:ascii="Arial" w:hAnsi="Arial"/>
          <w:i/>
          <w:sz w:val="16"/>
          <w:szCs w:val="16"/>
        </w:rPr>
        <w:t>,</w:t>
      </w:r>
      <w:r w:rsidRPr="00525A91">
        <w:rPr>
          <w:rFonts w:ascii="Arial" w:hAnsi="Arial"/>
          <w:i/>
          <w:sz w:val="16"/>
          <w:szCs w:val="16"/>
        </w:rPr>
        <w:t xml:space="preserve"> n. 1423, o nei cui confronti sia stata         applicata una delle misure previste dalla legge 31.5.1965</w:t>
      </w:r>
      <w:r w:rsidR="00B02FB0">
        <w:rPr>
          <w:rFonts w:ascii="Arial" w:hAnsi="Arial"/>
          <w:i/>
          <w:sz w:val="16"/>
          <w:szCs w:val="16"/>
        </w:rPr>
        <w:t>,</w:t>
      </w:r>
      <w:r w:rsidRPr="00525A91">
        <w:rPr>
          <w:rFonts w:ascii="Arial" w:hAnsi="Arial"/>
          <w:i/>
          <w:sz w:val="16"/>
          <w:szCs w:val="16"/>
        </w:rPr>
        <w:t xml:space="preserve"> n. 575, ovvero a misure di sicurezza;</w:t>
      </w:r>
    </w:p>
    <w:p w14:paraId="69369507" w14:textId="77777777" w:rsidR="00865DAB" w:rsidRPr="00525A91" w:rsidRDefault="00B02FB0" w:rsidP="00865DAB">
      <w:pPr>
        <w:ind w:left="284" w:hanging="142"/>
        <w:jc w:val="both"/>
        <w:rPr>
          <w:rFonts w:ascii="Arial" w:hAnsi="Arial"/>
          <w:i/>
          <w:sz w:val="16"/>
        </w:rPr>
      </w:pPr>
      <w:r>
        <w:rPr>
          <w:rFonts w:ascii="Arial" w:hAnsi="Arial"/>
          <w:i/>
          <w:sz w:val="16"/>
          <w:szCs w:val="16"/>
        </w:rPr>
        <w:t xml:space="preserve"> </w:t>
      </w:r>
    </w:p>
    <w:p w14:paraId="6E00250D" w14:textId="77777777" w:rsidR="00865DAB" w:rsidRPr="00CB437D" w:rsidRDefault="00865DAB" w:rsidP="00865DAB">
      <w:pPr>
        <w:tabs>
          <w:tab w:val="left" w:pos="0"/>
          <w:tab w:val="left" w:pos="426"/>
        </w:tabs>
        <w:ind w:left="360"/>
        <w:jc w:val="both"/>
        <w:rPr>
          <w:rFonts w:ascii="Arial" w:hAnsi="Arial"/>
          <w:sz w:val="10"/>
          <w:szCs w:val="10"/>
        </w:rPr>
      </w:pPr>
    </w:p>
    <w:p w14:paraId="169A5910" w14:textId="03E5789C" w:rsidR="006454F7" w:rsidRDefault="00865DAB" w:rsidP="00865DAB">
      <w:pPr>
        <w:tabs>
          <w:tab w:val="left" w:pos="0"/>
          <w:tab w:val="left" w:pos="426"/>
        </w:tabs>
        <w:jc w:val="both"/>
        <w:rPr>
          <w:rFonts w:ascii="Arial" w:hAnsi="Arial"/>
          <w:sz w:val="18"/>
          <w:szCs w:val="18"/>
        </w:rPr>
      </w:pPr>
      <w:r w:rsidRPr="00EC064C">
        <w:rPr>
          <w:rFonts w:ascii="Arial" w:hAnsi="Arial"/>
          <w:b/>
          <w:sz w:val="18"/>
          <w:szCs w:val="18"/>
        </w:rPr>
        <w:t>(3)</w:t>
      </w:r>
      <w:r>
        <w:rPr>
          <w:rFonts w:ascii="Arial" w:hAnsi="Arial"/>
          <w:b/>
          <w:sz w:val="18"/>
          <w:szCs w:val="18"/>
        </w:rPr>
        <w:t xml:space="preserve">   </w:t>
      </w:r>
      <w:r w:rsidRPr="00F0619C">
        <w:rPr>
          <w:rFonts w:ascii="Arial" w:hAnsi="Arial"/>
          <w:sz w:val="18"/>
          <w:szCs w:val="18"/>
        </w:rPr>
        <w:t xml:space="preserve">Art. </w:t>
      </w:r>
      <w:r w:rsidR="00B02FB0">
        <w:rPr>
          <w:rFonts w:ascii="Arial" w:hAnsi="Arial"/>
          <w:sz w:val="18"/>
          <w:szCs w:val="18"/>
        </w:rPr>
        <w:t>35</w:t>
      </w:r>
      <w:r w:rsidRPr="00F0619C">
        <w:rPr>
          <w:rFonts w:ascii="Arial" w:hAnsi="Arial"/>
          <w:sz w:val="18"/>
          <w:szCs w:val="18"/>
        </w:rPr>
        <w:t xml:space="preserve"> “</w:t>
      </w:r>
      <w:r>
        <w:rPr>
          <w:rFonts w:ascii="Arial" w:hAnsi="Arial"/>
          <w:i/>
          <w:sz w:val="18"/>
          <w:szCs w:val="18"/>
        </w:rPr>
        <w:t>Definizioni</w:t>
      </w:r>
      <w:r w:rsidRPr="00F0619C">
        <w:rPr>
          <w:rFonts w:ascii="Arial" w:hAnsi="Arial"/>
          <w:i/>
          <w:sz w:val="18"/>
          <w:szCs w:val="18"/>
        </w:rPr>
        <w:t>”</w:t>
      </w:r>
      <w:r>
        <w:rPr>
          <w:rFonts w:ascii="Arial" w:hAnsi="Arial"/>
          <w:b/>
          <w:sz w:val="18"/>
          <w:szCs w:val="18"/>
        </w:rPr>
        <w:t xml:space="preserve"> </w:t>
      </w:r>
      <w:r w:rsidR="00B02FB0" w:rsidRPr="00B02FB0">
        <w:rPr>
          <w:rFonts w:ascii="Arial" w:hAnsi="Arial"/>
          <w:sz w:val="18"/>
          <w:szCs w:val="18"/>
        </w:rPr>
        <w:t>(L.R. 13/06/2014, n</w:t>
      </w:r>
      <w:r w:rsidR="002068EF">
        <w:rPr>
          <w:rFonts w:ascii="Arial" w:hAnsi="Arial"/>
          <w:sz w:val="18"/>
          <w:szCs w:val="18"/>
        </w:rPr>
        <w:t>.</w:t>
      </w:r>
      <w:r w:rsidR="00B02FB0" w:rsidRPr="00B02FB0">
        <w:rPr>
          <w:rFonts w:ascii="Arial" w:hAnsi="Arial"/>
          <w:sz w:val="18"/>
          <w:szCs w:val="18"/>
        </w:rPr>
        <w:t xml:space="preserve"> 10)</w:t>
      </w:r>
    </w:p>
    <w:p w14:paraId="3A577FAC" w14:textId="77777777" w:rsidR="00865DAB" w:rsidRPr="00EC064C" w:rsidRDefault="00865DAB" w:rsidP="00865DAB">
      <w:pPr>
        <w:tabs>
          <w:tab w:val="left" w:pos="0"/>
          <w:tab w:val="left" w:pos="426"/>
        </w:tabs>
        <w:jc w:val="both"/>
        <w:rPr>
          <w:rFonts w:ascii="Arial" w:hAnsi="Arial"/>
          <w:b/>
          <w:sz w:val="18"/>
          <w:szCs w:val="18"/>
        </w:rPr>
      </w:pPr>
      <w:r>
        <w:rPr>
          <w:rFonts w:ascii="Arial" w:hAnsi="Arial"/>
          <w:b/>
          <w:sz w:val="18"/>
          <w:szCs w:val="18"/>
        </w:rPr>
        <w:t xml:space="preserve">  </w:t>
      </w:r>
    </w:p>
    <w:p w14:paraId="49C9C08D" w14:textId="77777777" w:rsidR="00865DAB" w:rsidRPr="00865DAB" w:rsidRDefault="00B02FB0" w:rsidP="00865DAB">
      <w:pPr>
        <w:tabs>
          <w:tab w:val="left" w:pos="0"/>
          <w:tab w:val="left" w:pos="426"/>
        </w:tabs>
        <w:ind w:left="360"/>
        <w:jc w:val="both"/>
        <w:rPr>
          <w:rFonts w:ascii="Arial" w:hAnsi="Arial"/>
          <w:i/>
          <w:sz w:val="16"/>
          <w:szCs w:val="16"/>
        </w:rPr>
      </w:pPr>
      <w:r>
        <w:rPr>
          <w:rFonts w:ascii="Arial" w:hAnsi="Arial"/>
          <w:i/>
          <w:sz w:val="16"/>
          <w:szCs w:val="16"/>
        </w:rPr>
        <w:t>1. Ai fini del</w:t>
      </w:r>
      <w:r w:rsidR="00865DAB" w:rsidRPr="00865DAB">
        <w:rPr>
          <w:rFonts w:ascii="Arial" w:hAnsi="Arial"/>
          <w:i/>
          <w:sz w:val="16"/>
          <w:szCs w:val="16"/>
        </w:rPr>
        <w:t xml:space="preserve"> presente </w:t>
      </w:r>
      <w:r>
        <w:rPr>
          <w:rFonts w:ascii="Arial" w:hAnsi="Arial"/>
          <w:i/>
          <w:sz w:val="16"/>
          <w:szCs w:val="16"/>
        </w:rPr>
        <w:t>capo,</w:t>
      </w:r>
      <w:r w:rsidR="00865DAB" w:rsidRPr="00865DAB">
        <w:rPr>
          <w:rFonts w:ascii="Arial" w:hAnsi="Arial"/>
          <w:i/>
          <w:sz w:val="16"/>
          <w:szCs w:val="16"/>
        </w:rPr>
        <w:t xml:space="preserve"> si intendono per:</w:t>
      </w:r>
    </w:p>
    <w:p w14:paraId="5BECBD9C" w14:textId="77777777" w:rsidR="00865DAB" w:rsidRPr="00865DAB" w:rsidRDefault="00865DAB" w:rsidP="00865DAB">
      <w:pPr>
        <w:tabs>
          <w:tab w:val="left" w:pos="0"/>
          <w:tab w:val="left" w:pos="426"/>
        </w:tabs>
        <w:ind w:left="360"/>
        <w:jc w:val="both"/>
        <w:rPr>
          <w:rFonts w:ascii="Arial" w:hAnsi="Arial"/>
          <w:i/>
          <w:sz w:val="16"/>
          <w:szCs w:val="16"/>
        </w:rPr>
      </w:pPr>
      <w:r w:rsidRPr="00865DAB">
        <w:rPr>
          <w:rFonts w:ascii="Arial" w:hAnsi="Arial"/>
          <w:i/>
          <w:sz w:val="16"/>
          <w:szCs w:val="16"/>
        </w:rPr>
        <w:t xml:space="preserve">    … omissis</w:t>
      </w:r>
    </w:p>
    <w:p w14:paraId="2432E217" w14:textId="77777777" w:rsidR="00865DAB" w:rsidRDefault="00865DAB" w:rsidP="00865DAB">
      <w:pPr>
        <w:tabs>
          <w:tab w:val="left" w:pos="0"/>
          <w:tab w:val="left" w:pos="426"/>
        </w:tabs>
        <w:ind w:left="567" w:hanging="207"/>
        <w:jc w:val="both"/>
        <w:rPr>
          <w:rFonts w:ascii="Arial" w:hAnsi="Arial"/>
          <w:i/>
          <w:sz w:val="16"/>
          <w:szCs w:val="16"/>
        </w:rPr>
      </w:pPr>
      <w:r w:rsidRPr="00865DAB">
        <w:rPr>
          <w:rFonts w:ascii="Arial" w:hAnsi="Arial"/>
          <w:i/>
          <w:sz w:val="16"/>
          <w:szCs w:val="16"/>
        </w:rPr>
        <w:t xml:space="preserve"> i) mercato dell’usato, dell’antiquariato e del collezionismo non avente valore storico-artistico: quello che si svolge anche nei giorni domenicali o festivi sul  suolo pubblico o privato in convenzione con il Comune, avente in particolare come specializzazion</w:t>
      </w:r>
      <w:r w:rsidR="00B02FB0">
        <w:rPr>
          <w:rFonts w:ascii="Arial" w:hAnsi="Arial"/>
          <w:i/>
          <w:sz w:val="16"/>
          <w:szCs w:val="16"/>
        </w:rPr>
        <w:t>i</w:t>
      </w:r>
      <w:r w:rsidRPr="00865DAB">
        <w:rPr>
          <w:rFonts w:ascii="Arial" w:hAnsi="Arial"/>
          <w:i/>
          <w:sz w:val="16"/>
          <w:szCs w:val="16"/>
        </w:rPr>
        <w:t xml:space="preserve"> merceologiche esclusive o prevalenti: l’antiquariato, l’oggettistica antica, le cose vecchie anche usate, i fumetti, i libri, le stampe, gli oggetti da collezione e simili</w:t>
      </w:r>
      <w:r w:rsidR="00525A91">
        <w:rPr>
          <w:rFonts w:ascii="Arial" w:hAnsi="Arial"/>
          <w:i/>
          <w:sz w:val="16"/>
          <w:szCs w:val="16"/>
        </w:rPr>
        <w:t>;</w:t>
      </w:r>
    </w:p>
    <w:p w14:paraId="4F184CB8" w14:textId="77777777" w:rsidR="00525A91" w:rsidRDefault="00525A91" w:rsidP="00865DAB">
      <w:pPr>
        <w:tabs>
          <w:tab w:val="left" w:pos="0"/>
          <w:tab w:val="left" w:pos="426"/>
        </w:tabs>
        <w:ind w:left="567" w:hanging="207"/>
        <w:jc w:val="both"/>
        <w:rPr>
          <w:rFonts w:ascii="Arial" w:hAnsi="Arial"/>
          <w:i/>
          <w:sz w:val="16"/>
          <w:szCs w:val="16"/>
        </w:rPr>
      </w:pPr>
      <w:r>
        <w:rPr>
          <w:rFonts w:ascii="Arial" w:hAnsi="Arial"/>
          <w:i/>
          <w:sz w:val="16"/>
          <w:szCs w:val="16"/>
        </w:rPr>
        <w:t>J) mercatini degli hobbisti: i mercati e le fiere e le altre manifestazioni comunque denominate sulle aree pubbliche, o sulle aree private delle quali il Comune abbia la disponibilità o</w:t>
      </w:r>
      <w:r w:rsidR="00B02FB0">
        <w:rPr>
          <w:rFonts w:ascii="Arial" w:hAnsi="Arial"/>
          <w:i/>
          <w:sz w:val="16"/>
          <w:szCs w:val="16"/>
        </w:rPr>
        <w:t>,</w:t>
      </w:r>
      <w:r>
        <w:rPr>
          <w:rFonts w:ascii="Arial" w:hAnsi="Arial"/>
          <w:i/>
          <w:sz w:val="16"/>
          <w:szCs w:val="16"/>
        </w:rPr>
        <w:t xml:space="preserve"> eventualmente</w:t>
      </w:r>
      <w:r w:rsidR="00B02FB0">
        <w:rPr>
          <w:rFonts w:ascii="Arial" w:hAnsi="Arial"/>
          <w:i/>
          <w:sz w:val="16"/>
          <w:szCs w:val="16"/>
        </w:rPr>
        <w:t>,</w:t>
      </w:r>
      <w:r>
        <w:rPr>
          <w:rFonts w:ascii="Arial" w:hAnsi="Arial"/>
          <w:i/>
          <w:sz w:val="16"/>
          <w:szCs w:val="16"/>
        </w:rPr>
        <w:t xml:space="preserve"> su aree private espressamente autorizzate a tal fine dal Comune medesimo;</w:t>
      </w:r>
    </w:p>
    <w:p w14:paraId="724409CE" w14:textId="77777777" w:rsidR="00525A91" w:rsidRDefault="00525A91" w:rsidP="00865DAB">
      <w:pPr>
        <w:tabs>
          <w:tab w:val="left" w:pos="0"/>
          <w:tab w:val="left" w:pos="426"/>
        </w:tabs>
        <w:ind w:left="567" w:hanging="207"/>
        <w:jc w:val="both"/>
        <w:rPr>
          <w:rFonts w:ascii="Arial" w:hAnsi="Arial"/>
          <w:i/>
          <w:sz w:val="16"/>
          <w:szCs w:val="16"/>
        </w:rPr>
      </w:pPr>
    </w:p>
    <w:p w14:paraId="3739114F" w14:textId="77777777" w:rsidR="00525A91" w:rsidRDefault="00525A91" w:rsidP="00865DAB">
      <w:pPr>
        <w:tabs>
          <w:tab w:val="left" w:pos="0"/>
          <w:tab w:val="left" w:pos="426"/>
        </w:tabs>
        <w:ind w:left="567" w:hanging="207"/>
        <w:jc w:val="both"/>
        <w:rPr>
          <w:rFonts w:ascii="Arial" w:hAnsi="Arial"/>
          <w:sz w:val="16"/>
          <w:szCs w:val="16"/>
        </w:rPr>
      </w:pPr>
    </w:p>
    <w:p w14:paraId="2359C5B7" w14:textId="77777777" w:rsidR="00865DAB" w:rsidRPr="00CB437D" w:rsidRDefault="00525A91" w:rsidP="00CB437D">
      <w:pPr>
        <w:tabs>
          <w:tab w:val="left" w:pos="0"/>
          <w:tab w:val="left" w:pos="426"/>
        </w:tabs>
        <w:ind w:left="567" w:hanging="207"/>
        <w:jc w:val="right"/>
        <w:rPr>
          <w:rFonts w:ascii="Arial" w:hAnsi="Arial"/>
          <w:i/>
          <w:sz w:val="14"/>
          <w:szCs w:val="14"/>
        </w:rPr>
      </w:pPr>
      <w:r w:rsidRPr="00525A91">
        <w:rPr>
          <w:rFonts w:ascii="Arial" w:hAnsi="Arial"/>
          <w:sz w:val="14"/>
          <w:szCs w:val="14"/>
        </w:rPr>
        <w:t>Pag. 2 di 2</w:t>
      </w:r>
      <w:r w:rsidRPr="00525A91">
        <w:rPr>
          <w:rFonts w:ascii="Arial" w:hAnsi="Arial"/>
          <w:i/>
          <w:sz w:val="14"/>
          <w:szCs w:val="14"/>
        </w:rPr>
        <w:t xml:space="preserve">  </w:t>
      </w:r>
    </w:p>
    <w:sectPr w:rsidR="00865DAB" w:rsidRPr="00CB437D" w:rsidSect="00910A90">
      <w:pgSz w:w="11906" w:h="16838"/>
      <w:pgMar w:top="709" w:right="1134" w:bottom="71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14173"/>
    <w:multiLevelType w:val="singleLevel"/>
    <w:tmpl w:val="399A5088"/>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865DAB"/>
    <w:rsid w:val="000D18AE"/>
    <w:rsid w:val="00103EFA"/>
    <w:rsid w:val="002068EF"/>
    <w:rsid w:val="00251D0E"/>
    <w:rsid w:val="002761FE"/>
    <w:rsid w:val="005060DD"/>
    <w:rsid w:val="00525A91"/>
    <w:rsid w:val="006454F7"/>
    <w:rsid w:val="007B2737"/>
    <w:rsid w:val="00865DAB"/>
    <w:rsid w:val="008E1324"/>
    <w:rsid w:val="00910A90"/>
    <w:rsid w:val="00923F66"/>
    <w:rsid w:val="00B02FB0"/>
    <w:rsid w:val="00B23D4F"/>
    <w:rsid w:val="00CB437D"/>
    <w:rsid w:val="00E05996"/>
    <w:rsid w:val="00E9730A"/>
    <w:rsid w:val="00F40B8B"/>
    <w:rsid w:val="00F748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070D6FE"/>
  <w15:docId w15:val="{C6122589-18EE-41BC-A9D7-850EC615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65DAB"/>
  </w:style>
  <w:style w:type="paragraph" w:styleId="Titolo1">
    <w:name w:val="heading 1"/>
    <w:basedOn w:val="Normale"/>
    <w:next w:val="Normale"/>
    <w:qFormat/>
    <w:rsid w:val="00865DAB"/>
    <w:pPr>
      <w:keepNext/>
      <w:tabs>
        <w:tab w:val="left" w:pos="426"/>
      </w:tabs>
      <w:ind w:left="360"/>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65DAB"/>
    <w:pPr>
      <w:tabs>
        <w:tab w:val="left" w:pos="1560"/>
      </w:tabs>
      <w:jc w:val="both"/>
    </w:pPr>
    <w:rPr>
      <w:rFonts w:ascii="Arial" w:hAnsi="Arial"/>
      <w:b/>
    </w:rPr>
  </w:style>
  <w:style w:type="character" w:styleId="Collegamentoipertestuale">
    <w:name w:val="Hyperlink"/>
    <w:basedOn w:val="Carpredefinitoparagrafo"/>
    <w:unhideWhenUsed/>
    <w:rsid w:val="002761FE"/>
    <w:rPr>
      <w:color w:val="0000FF" w:themeColor="hyperlink"/>
      <w:u w:val="single"/>
    </w:rPr>
  </w:style>
  <w:style w:type="character" w:styleId="Menzionenonrisolta">
    <w:name w:val="Unresolved Mention"/>
    <w:basedOn w:val="Carpredefinitoparagrafo"/>
    <w:uiPriority w:val="99"/>
    <w:semiHidden/>
    <w:unhideWhenUsed/>
    <w:rsid w:val="00276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bevagna@postacert.umbr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1301</Words>
  <Characters>7420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Al COMUNE DI  B E V A G N A</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B E V A G N A</dc:title>
  <dc:creator>a.palini</dc:creator>
  <cp:lastModifiedBy>Ambrogio Fichera</cp:lastModifiedBy>
  <cp:revision>5</cp:revision>
  <cp:lastPrinted>2019-10-22T11:02:00Z</cp:lastPrinted>
  <dcterms:created xsi:type="dcterms:W3CDTF">2019-10-22T11:04:00Z</dcterms:created>
  <dcterms:modified xsi:type="dcterms:W3CDTF">2020-09-17T11:09:00Z</dcterms:modified>
</cp:coreProperties>
</file>